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Index 8,No Spacing1"/>
        <w:jc w:val="center"/>
      </w:pPr>
      <w:r>
        <w:tab/>
        <w:tab/>
        <w:tab/>
        <w:tab/>
        <w:tab/>
        <w:tab/>
        <w:tab/>
        <w:tab/>
      </w:r>
      <w:r>
        <w:drawing>
          <wp:inline distT="0" distB="0" distL="0" distR="0">
            <wp:extent cx="1066223" cy="1076237"/>
            <wp:effectExtent l="0" t="0" r="0" b="0"/>
            <wp:docPr id="1073741825" name="officeArt object" descr="TREC GB logo"/>
            <wp:cNvGraphicFramePr/>
            <a:graphic xmlns:a="http://schemas.openxmlformats.org/drawingml/2006/main">
              <a:graphicData uri="http://schemas.openxmlformats.org/drawingml/2006/picture">
                <pic:pic xmlns:pic="http://schemas.openxmlformats.org/drawingml/2006/picture">
                  <pic:nvPicPr>
                    <pic:cNvPr id="1073741825" name="TREC GB logo" descr="TREC GB logo"/>
                    <pic:cNvPicPr>
                      <a:picLocks noChangeAspect="1"/>
                    </pic:cNvPicPr>
                  </pic:nvPicPr>
                  <pic:blipFill>
                    <a:blip r:embed="rId4">
                      <a:extLst/>
                    </a:blip>
                    <a:stretch>
                      <a:fillRect/>
                    </a:stretch>
                  </pic:blipFill>
                  <pic:spPr>
                    <a:xfrm>
                      <a:off x="0" y="0"/>
                      <a:ext cx="1066223" cy="1076237"/>
                    </a:xfrm>
                    <a:prstGeom prst="rect">
                      <a:avLst/>
                    </a:prstGeom>
                    <a:ln w="12700" cap="flat">
                      <a:noFill/>
                      <a:miter lim="400000"/>
                    </a:ln>
                    <a:effectLst/>
                  </pic:spPr>
                </pic:pic>
              </a:graphicData>
            </a:graphic>
          </wp:inline>
        </w:drawing>
      </w:r>
      <w:r>
        <w:drawing>
          <wp:anchor distT="152400" distB="152400" distL="152400" distR="152400" simplePos="0" relativeHeight="251659264" behindDoc="0" locked="0" layoutInCell="1" allowOverlap="1">
            <wp:simplePos x="0" y="0"/>
            <wp:positionH relativeFrom="margin">
              <wp:posOffset>196850</wp:posOffset>
            </wp:positionH>
            <wp:positionV relativeFrom="page">
              <wp:posOffset>314959</wp:posOffset>
            </wp:positionV>
            <wp:extent cx="1210430" cy="121043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ownload-3.jpg"/>
                    <pic:cNvPicPr>
                      <a:picLocks noChangeAspect="1"/>
                    </pic:cNvPicPr>
                  </pic:nvPicPr>
                  <pic:blipFill>
                    <a:blip r:embed="rId5">
                      <a:extLst/>
                    </a:blip>
                    <a:stretch>
                      <a:fillRect/>
                    </a:stretch>
                  </pic:blipFill>
                  <pic:spPr>
                    <a:xfrm>
                      <a:off x="0" y="0"/>
                      <a:ext cx="1210430" cy="1210430"/>
                    </a:xfrm>
                    <a:prstGeom prst="rect">
                      <a:avLst/>
                    </a:prstGeom>
                    <a:ln w="12700" cap="flat">
                      <a:noFill/>
                      <a:miter lim="400000"/>
                    </a:ln>
                    <a:effectLst/>
                  </pic:spPr>
                </pic:pic>
              </a:graphicData>
            </a:graphic>
          </wp:anchor>
        </w:drawing>
      </w:r>
    </w:p>
    <w:p>
      <w:pPr>
        <w:pStyle w:val="Index 8,No Spacing1"/>
        <w:jc w:val="center"/>
        <w:rPr>
          <w:rFonts w:ascii="Trebuchet MS" w:hAnsi="Trebuchet MS"/>
          <w:sz w:val="22"/>
          <w:szCs w:val="22"/>
        </w:rPr>
      </w:pPr>
    </w:p>
    <w:p>
      <w:pPr>
        <w:pStyle w:val="Heading 2"/>
        <w:ind w:left="720" w:firstLine="720"/>
        <w:rPr>
          <w:rFonts w:ascii="Arial" w:cs="Arial" w:hAnsi="Arial" w:eastAsia="Arial"/>
          <w:i w:val="1"/>
          <w:iCs w:val="1"/>
          <w:sz w:val="56"/>
          <w:szCs w:val="56"/>
        </w:rPr>
      </w:pPr>
      <w:r>
        <w:rPr>
          <w:rFonts w:ascii="Arial" w:hAnsi="Arial"/>
          <w:i w:val="1"/>
          <w:iCs w:val="1"/>
          <w:sz w:val="56"/>
          <w:szCs w:val="56"/>
          <w:rtl w:val="0"/>
          <w:lang w:val="en-US"/>
        </w:rPr>
        <w:t>Hyndshawland</w:t>
      </w:r>
      <w:r>
        <w:rPr>
          <w:rFonts w:ascii="Arial" w:hAnsi="Arial"/>
          <w:i w:val="1"/>
          <w:iCs w:val="1"/>
          <w:sz w:val="56"/>
          <w:szCs w:val="56"/>
          <w:rtl w:val="0"/>
          <w:lang w:val="en-US"/>
        </w:rPr>
        <w:t xml:space="preserve"> 10/10 Event</w:t>
      </w:r>
    </w:p>
    <w:p>
      <w:pPr>
        <w:pStyle w:val="Normal.0"/>
        <w:jc w:val="center"/>
      </w:pPr>
      <w:r>
        <w:rPr>
          <w:rtl w:val="0"/>
          <w:lang w:val="en-US"/>
        </w:rPr>
        <w:t xml:space="preserve">Includes all 3 phases of TREC </w:t>
      </w:r>
    </w:p>
    <w:p>
      <w:pPr>
        <w:pStyle w:val="Normal.0"/>
        <w:jc w:val="center"/>
      </w:pPr>
    </w:p>
    <w:p>
      <w:pPr>
        <w:pStyle w:val="Normal.0"/>
        <w:spacing w:after="120"/>
        <w:jc w:val="center"/>
        <w:rPr>
          <w:rFonts w:ascii="Calibri" w:cs="Calibri" w:hAnsi="Calibri" w:eastAsia="Calibri"/>
          <w:sz w:val="44"/>
          <w:szCs w:val="44"/>
        </w:rPr>
      </w:pPr>
      <w:r>
        <w:rPr>
          <w:rFonts w:ascii="Calibri" w:cs="Calibri" w:hAnsi="Calibri" w:eastAsia="Calibri"/>
          <w:sz w:val="32"/>
          <w:szCs w:val="32"/>
          <w:rtl w:val="0"/>
          <w:lang w:val="en-US"/>
        </w:rPr>
        <w:t xml:space="preserve">Organised by </w:t>
      </w:r>
      <w:r>
        <w:rPr>
          <w:rFonts w:ascii="Calibri" w:cs="Calibri" w:hAnsi="Calibri" w:eastAsia="Calibri"/>
          <w:sz w:val="32"/>
          <w:szCs w:val="32"/>
          <w:rtl w:val="0"/>
          <w:lang w:val="en-US"/>
        </w:rPr>
        <w:t>South Scotland TREC</w:t>
      </w:r>
    </w:p>
    <w:p>
      <w:pPr>
        <w:pStyle w:val="Normal.0"/>
        <w:spacing w:after="120"/>
        <w:jc w:val="center"/>
        <w:rPr>
          <w:rFonts w:ascii="Calibri" w:cs="Calibri" w:hAnsi="Calibri" w:eastAsia="Calibri"/>
          <w:sz w:val="32"/>
          <w:szCs w:val="32"/>
        </w:rPr>
      </w:pPr>
      <w:r>
        <w:rPr>
          <w:rFonts w:ascii="Calibri" w:cs="Calibri" w:hAnsi="Calibri" w:eastAsia="Calibri"/>
          <w:sz w:val="32"/>
          <w:szCs w:val="32"/>
          <w:rtl w:val="0"/>
          <w:lang w:val="en-US"/>
        </w:rPr>
        <w:t xml:space="preserve">On Sunday </w:t>
      </w:r>
      <w:r>
        <w:rPr>
          <w:rFonts w:ascii="Calibri" w:cs="Calibri" w:hAnsi="Calibri" w:eastAsia="Calibri"/>
          <w:sz w:val="32"/>
          <w:szCs w:val="32"/>
          <w:rtl w:val="0"/>
          <w:lang w:val="en-US"/>
        </w:rPr>
        <w:t>27th June 2021</w:t>
      </w:r>
    </w:p>
    <w:p>
      <w:pPr>
        <w:pStyle w:val="Normal.0"/>
        <w:spacing w:after="120"/>
        <w:jc w:val="center"/>
        <w:rPr>
          <w:rFonts w:ascii="Calibri" w:cs="Calibri" w:hAnsi="Calibri" w:eastAsia="Calibri"/>
          <w:sz w:val="28"/>
          <w:szCs w:val="28"/>
        </w:rPr>
      </w:pPr>
      <w:r>
        <w:rPr>
          <w:rFonts w:ascii="Calibri" w:cs="Calibri" w:hAnsi="Calibri" w:eastAsia="Calibri"/>
          <w:sz w:val="28"/>
          <w:szCs w:val="28"/>
          <w:rtl w:val="0"/>
          <w:lang w:val="en-US"/>
        </w:rPr>
        <w:t>To be held at</w:t>
      </w:r>
    </w:p>
    <w:p>
      <w:pPr>
        <w:pStyle w:val="Normal.0"/>
        <w:spacing w:after="120"/>
        <w:jc w:val="center"/>
        <w:rPr>
          <w:rFonts w:ascii="Calibri" w:cs="Calibri" w:hAnsi="Calibri" w:eastAsia="Calibri"/>
          <w:sz w:val="28"/>
          <w:szCs w:val="28"/>
        </w:rPr>
      </w:pPr>
      <w:r>
        <w:rPr>
          <w:rFonts w:ascii="Calibri" w:cs="Calibri" w:hAnsi="Calibri" w:eastAsia="Calibri"/>
          <w:outline w:val="0"/>
          <w:color w:val="222222"/>
          <w:sz w:val="28"/>
          <w:szCs w:val="28"/>
          <w:u w:color="222222"/>
          <w:shd w:val="clear" w:color="auto" w:fill="ffffff"/>
          <w:rtl w:val="0"/>
          <w:lang w:val="en-US"/>
          <w14:textFill>
            <w14:solidFill>
              <w14:srgbClr w14:val="222222"/>
            </w14:solidFill>
          </w14:textFill>
        </w:rPr>
        <w:t>Hyndshawland Farm, Elsrickle, South Lanarkshire, ML12 6RD</w:t>
      </w:r>
    </w:p>
    <w:p>
      <w:pPr>
        <w:pStyle w:val="Normal.0"/>
        <w:spacing w:after="120"/>
        <w:jc w:val="center"/>
        <w:rPr>
          <w:rFonts w:ascii="Calibri" w:cs="Calibri" w:hAnsi="Calibri" w:eastAsia="Calibri"/>
          <w:sz w:val="28"/>
          <w:szCs w:val="28"/>
        </w:rPr>
      </w:pPr>
      <w:r>
        <w:rPr>
          <w:rFonts w:ascii="Calibri" w:cs="Calibri" w:hAnsi="Calibri" w:eastAsia="Calibri"/>
          <w:sz w:val="28"/>
          <w:szCs w:val="28"/>
          <w:rtl w:val="0"/>
          <w:lang w:val="en-US"/>
        </w:rPr>
        <w:t xml:space="preserve">By Kind permission of </w:t>
      </w:r>
      <w:r>
        <w:rPr>
          <w:rFonts w:ascii="Calibri" w:cs="Calibri" w:hAnsi="Calibri" w:eastAsia="Calibri"/>
          <w:sz w:val="28"/>
          <w:szCs w:val="28"/>
          <w:rtl w:val="0"/>
          <w:lang w:val="en-US"/>
        </w:rPr>
        <w:t>Mike and Dot Still</w:t>
      </w:r>
      <w:r>
        <w:rPr>
          <w:rFonts w:ascii="Calibri" w:cs="Calibri" w:hAnsi="Calibri" w:eastAsia="Calibri"/>
          <w:sz w:val="28"/>
          <w:szCs w:val="28"/>
          <w:rtl w:val="0"/>
          <w:lang w:val="en-US"/>
        </w:rPr>
        <w:t xml:space="preserve"> </w:t>
      </w:r>
    </w:p>
    <w:p>
      <w:pPr>
        <w:pStyle w:val="Normal.0"/>
        <w:spacing w:after="120"/>
        <w:jc w:val="center"/>
        <w:rPr>
          <w:rFonts w:ascii="Calibri" w:cs="Calibri" w:hAnsi="Calibri" w:eastAsia="Calibri"/>
          <w:sz w:val="28"/>
          <w:szCs w:val="28"/>
        </w:rPr>
      </w:pPr>
      <w:r>
        <w:rPr>
          <w:rFonts w:ascii="Calibri" w:cs="Calibri" w:hAnsi="Calibri" w:eastAsia="Calibri"/>
          <w:sz w:val="28"/>
          <w:szCs w:val="28"/>
          <w:rtl w:val="0"/>
          <w:lang w:val="en-US"/>
        </w:rPr>
        <w:t xml:space="preserve">Technical Delegate </w:t>
      </w:r>
      <w:r>
        <w:rPr>
          <w:rFonts w:ascii="Calibri" w:cs="Calibri" w:hAnsi="Calibri" w:eastAsia="Calibri"/>
          <w:sz w:val="28"/>
          <w:szCs w:val="28"/>
          <w:rtl w:val="0"/>
          <w:lang w:val="en-US"/>
        </w:rPr>
        <w:t xml:space="preserve">– </w:t>
      </w:r>
      <w:r>
        <w:rPr>
          <w:rFonts w:ascii="Calibri" w:cs="Calibri" w:hAnsi="Calibri" w:eastAsia="Calibri"/>
          <w:sz w:val="28"/>
          <w:szCs w:val="28"/>
          <w:rtl w:val="0"/>
          <w:lang w:val="en-US"/>
        </w:rPr>
        <w:t>Helen Wain</w:t>
      </w:r>
    </w:p>
    <w:p>
      <w:pPr>
        <w:pStyle w:val="Normal.0"/>
        <w:spacing w:after="120"/>
        <w:jc w:val="center"/>
        <w:rPr>
          <w:rFonts w:ascii="Calibri" w:cs="Calibri" w:hAnsi="Calibri" w:eastAsia="Calibri"/>
          <w:sz w:val="28"/>
          <w:szCs w:val="28"/>
        </w:rPr>
      </w:pPr>
      <w:r>
        <w:rPr>
          <w:rFonts w:ascii="Calibri" w:cs="Calibri" w:hAnsi="Calibri" w:eastAsia="Calibri"/>
          <w:sz w:val="28"/>
          <w:szCs w:val="28"/>
          <w:rtl w:val="0"/>
          <w:lang w:val="en-US"/>
        </w:rPr>
        <w:t xml:space="preserve">Organiser </w:t>
      </w:r>
      <w:r>
        <w:rPr>
          <w:rFonts w:ascii="Calibri" w:cs="Calibri" w:hAnsi="Calibri" w:eastAsia="Calibri"/>
          <w:sz w:val="28"/>
          <w:szCs w:val="28"/>
          <w:rtl w:val="0"/>
          <w:lang w:val="en-US"/>
        </w:rPr>
        <w:t xml:space="preserve">– </w:t>
      </w:r>
      <w:r>
        <w:rPr>
          <w:rFonts w:ascii="Calibri" w:cs="Calibri" w:hAnsi="Calibri" w:eastAsia="Calibri"/>
          <w:sz w:val="28"/>
          <w:szCs w:val="28"/>
          <w:rtl w:val="0"/>
          <w:lang w:val="en-US"/>
        </w:rPr>
        <w:t>Dot Still</w:t>
      </w:r>
    </w:p>
    <w:p>
      <w:pPr>
        <w:pStyle w:val="Normal.0"/>
        <w:spacing w:after="120"/>
        <w:jc w:val="center"/>
        <w:rPr>
          <w:rFonts w:ascii="Calibri" w:cs="Calibri" w:hAnsi="Calibri" w:eastAsia="Calibri"/>
          <w:sz w:val="28"/>
          <w:szCs w:val="28"/>
        </w:rPr>
      </w:pPr>
      <w:r>
        <w:rPr>
          <w:rFonts w:ascii="Calibri" w:cs="Calibri" w:hAnsi="Calibri" w:eastAsia="Calibri"/>
          <w:sz w:val="28"/>
          <w:szCs w:val="28"/>
          <w:rtl w:val="0"/>
          <w:lang w:val="en-US"/>
        </w:rPr>
        <w:t>A donation will be made to SCAA (Scotlands Charity Air Ambulance</w:t>
      </w:r>
      <w:r>
        <w:rPr>
          <w:rFonts w:ascii="Calibri" w:cs="Calibri" w:hAnsi="Calibri" w:eastAsia="Calibri"/>
          <w:sz w:val="28"/>
          <w:szCs w:val="28"/>
          <w:rtl w:val="0"/>
          <w:lang w:val="en-US"/>
        </w:rPr>
        <w:t>.</w:t>
      </w:r>
      <w:r>
        <w:rPr>
          <w:rFonts w:ascii="Calibri" w:cs="Calibri" w:hAnsi="Calibri" w:eastAsia="Calibri"/>
          <w:sz w:val="28"/>
          <w:szCs w:val="28"/>
          <w:rtl w:val="0"/>
          <w:lang w:val="en-US"/>
        </w:rPr>
        <w:t>)</w:t>
      </w:r>
    </w:p>
    <w:p>
      <w:pPr>
        <w:pStyle w:val="Normal.0"/>
        <w:jc w:val="center"/>
      </w:pPr>
    </w:p>
    <w:p>
      <w:pPr>
        <w:pStyle w:val="Normal.0"/>
        <w:rPr>
          <w:rFonts w:ascii="Arial" w:cs="Arial" w:hAnsi="Arial" w:eastAsia="Arial"/>
        </w:rPr>
      </w:pPr>
    </w:p>
    <w:p>
      <w:pPr>
        <w:pStyle w:val="Normal.0"/>
        <w:rPr>
          <w:rFonts w:ascii="Arial" w:cs="Arial" w:hAnsi="Arial" w:eastAsia="Arial"/>
          <w:outline w:val="0"/>
          <w:color w:val="0000ff"/>
          <w:u w:val="single" w:color="0000ff"/>
          <w14:textFill>
            <w14:solidFill>
              <w14:srgbClr w14:val="0000FF"/>
            </w14:solidFill>
          </w14:textFill>
        </w:rPr>
      </w:pPr>
      <w:r>
        <w:rPr>
          <w:rFonts w:ascii="Arial" w:hAnsi="Arial"/>
          <w:outline w:val="0"/>
          <w:color w:val="0000ff"/>
          <w:u w:val="single" w:color="0000ff"/>
          <w:rtl w:val="0"/>
          <w:lang w:val="en-US"/>
          <w14:textFill>
            <w14:solidFill>
              <w14:srgbClr w14:val="0000FF"/>
            </w14:solidFill>
          </w14:textFill>
        </w:rPr>
        <w:t xml:space="preserve">    </w:t>
      </w:r>
    </w:p>
    <w:p>
      <w:pPr>
        <w:pStyle w:val="Normal.0"/>
        <w:rPr>
          <w:rFonts w:ascii="Arial" w:cs="Arial" w:hAnsi="Arial" w:eastAsia="Arial"/>
          <w:outline w:val="0"/>
          <w:color w:val="000000"/>
          <w:u w:val="none" w:color="000000"/>
          <w14:textFill>
            <w14:solidFill>
              <w14:srgbClr w14:val="000000"/>
            </w14:solidFill>
          </w14:textFill>
        </w:rPr>
      </w:pPr>
      <w:r>
        <w:rPr>
          <w:rFonts w:ascii="Arial" w:hAnsi="Arial"/>
          <w:outline w:val="0"/>
          <w:color w:val="000000"/>
          <w:u w:val="none" w:color="000000"/>
          <w:rtl w:val="0"/>
          <w:lang w:val="en-US"/>
          <w14:textFill>
            <w14:solidFill>
              <w14:srgbClr w14:val="000000"/>
            </w14:solidFill>
          </w14:textFill>
        </w:rPr>
        <w:t xml:space="preserve">Entries </w:t>
      </w:r>
      <w:r>
        <w:rPr>
          <w:rFonts w:ascii="Arial" w:hAnsi="Arial" w:hint="default"/>
          <w:outline w:val="0"/>
          <w:color w:val="000000"/>
          <w:u w:val="none" w:color="000000"/>
          <w:rtl w:val="0"/>
          <w:lang w:val="en-US"/>
          <w14:textFill>
            <w14:solidFill>
              <w14:srgbClr w14:val="000000"/>
            </w14:solidFill>
          </w14:textFill>
        </w:rPr>
        <w:t xml:space="preserve">– </w:t>
      </w:r>
      <w:r>
        <w:rPr>
          <w:rFonts w:ascii="Arial" w:hAnsi="Arial"/>
          <w:outline w:val="0"/>
          <w:color w:val="000000"/>
          <w:u w:val="none" w:color="000000"/>
          <w:rtl w:val="0"/>
          <w:lang w:val="en-US"/>
          <w14:textFill>
            <w14:solidFill>
              <w14:srgbClr w14:val="000000"/>
            </w14:solidFill>
          </w14:textFill>
        </w:rPr>
        <w:t>email entry form and pay by bank transfer using surname as reference [bank details on entry form]</w:t>
      </w:r>
    </w:p>
    <w:p>
      <w:pPr>
        <w:pStyle w:val="Normal.0"/>
        <w:rPr>
          <w:rFonts w:ascii="Arial" w:cs="Arial" w:hAnsi="Arial" w:eastAsia="Arial"/>
        </w:rPr>
      </w:pPr>
      <w:r>
        <w:rPr>
          <w:rFonts w:ascii="Arial" w:hAnsi="Arial"/>
          <w:outline w:val="0"/>
          <w:color w:val="000000"/>
          <w:u w:val="none" w:color="000000"/>
          <w:rtl w:val="0"/>
          <w:lang w:val="en-US"/>
          <w14:textFill>
            <w14:solidFill>
              <w14:srgbClr w14:val="000000"/>
            </w14:solidFill>
          </w14:textFill>
        </w:rPr>
        <w:t xml:space="preserve">If entering pairs class, you can pay individually but please include your pairs name in the notes section. </w:t>
      </w:r>
      <w:r>
        <w:rPr>
          <w:rFonts w:ascii="Arial" w:hAnsi="Arial"/>
          <w:rtl w:val="0"/>
          <w:lang w:val="en-US"/>
        </w:rPr>
        <w:t>Junior riders aged under 14 on day may only ride in pairs class with a rider aged over 18.</w:t>
      </w:r>
    </w:p>
    <w:p>
      <w:pPr>
        <w:pStyle w:val="Normal.0"/>
        <w:rPr>
          <w:rFonts w:ascii="Arial" w:cs="Arial" w:hAnsi="Arial" w:eastAsia="Arial"/>
        </w:rPr>
      </w:pPr>
    </w:p>
    <w:p>
      <w:pPr>
        <w:pStyle w:val="Normal.0"/>
        <w:tabs>
          <w:tab w:val="center" w:pos="4320"/>
          <w:tab w:val="right" w:pos="8640"/>
        </w:tabs>
        <w:rPr>
          <w:rFonts w:ascii="Arial" w:cs="Arial" w:hAnsi="Arial" w:eastAsia="Arial"/>
        </w:rPr>
      </w:pPr>
      <w:r>
        <w:rPr>
          <w:rFonts w:ascii="Arial" w:hAnsi="Arial"/>
          <w:rtl w:val="0"/>
          <w:lang w:val="en-US"/>
        </w:rPr>
        <w:t xml:space="preserve">Closing date:  </w:t>
      </w:r>
      <w:r>
        <w:rPr>
          <w:rFonts w:ascii="Arial" w:hAnsi="Arial"/>
          <w:rtl w:val="0"/>
          <w:lang w:val="en-US"/>
        </w:rPr>
        <w:t>26th May 2021</w:t>
      </w:r>
      <w:r>
        <w:rPr>
          <w:rFonts w:ascii="Arial" w:hAnsi="Arial"/>
          <w:rtl w:val="0"/>
          <w:lang w:val="en-US"/>
        </w:rPr>
        <w:t xml:space="preserve"> or earlier if full. Entries strictly limited to 30 riders to enable adherence to current distancing rules. Priority will be given to </w:t>
      </w:r>
      <w:r>
        <w:rPr>
          <w:rFonts w:ascii="Arial" w:hAnsi="Arial"/>
          <w:rtl w:val="0"/>
          <w:lang w:val="en-US"/>
        </w:rPr>
        <w:t>SoS TREC</w:t>
      </w:r>
      <w:r>
        <w:rPr>
          <w:rFonts w:ascii="Arial" w:hAnsi="Arial"/>
          <w:rtl w:val="0"/>
          <w:lang w:val="en-US"/>
        </w:rPr>
        <w:t xml:space="preserve"> members.</w:t>
      </w:r>
    </w:p>
    <w:p>
      <w:pPr>
        <w:pStyle w:val="Normal.0"/>
        <w:rPr>
          <w:rFonts w:ascii="Arial" w:cs="Arial" w:hAnsi="Arial" w:eastAsia="Arial"/>
        </w:rPr>
      </w:pPr>
    </w:p>
    <w:p>
      <w:pPr>
        <w:pStyle w:val="Normal.0"/>
        <w:tabs>
          <w:tab w:val="center" w:pos="4320"/>
          <w:tab w:val="right" w:pos="8640"/>
        </w:tabs>
        <w:jc w:val="both"/>
        <w:rPr>
          <w:rFonts w:ascii="Arial" w:cs="Arial" w:hAnsi="Arial" w:eastAsia="Arial"/>
        </w:rPr>
      </w:pPr>
      <w:r>
        <w:rPr>
          <w:rFonts w:ascii="Arial" w:hAnsi="Arial"/>
          <w:rtl w:val="0"/>
          <w:lang w:val="en-US"/>
        </w:rPr>
        <w:t>This event will be run under TREC GB rules. Anyone not adhering to these or to current government Covid-19 guidance will be asked to leave with no refund. Specific rules and guidelines will be sent with competitor information.</w:t>
      </w:r>
    </w:p>
    <w:p>
      <w:pPr>
        <w:pStyle w:val="Normal.0"/>
        <w:tabs>
          <w:tab w:val="center" w:pos="4320"/>
          <w:tab w:val="right" w:pos="8640"/>
        </w:tabs>
        <w:jc w:val="both"/>
        <w:rPr>
          <w:rFonts w:ascii="Arial" w:cs="Arial" w:hAnsi="Arial" w:eastAsia="Arial"/>
        </w:rPr>
      </w:pPr>
      <w:r>
        <w:rPr>
          <w:rFonts w:ascii="Arial" w:hAnsi="Arial"/>
          <w:rtl w:val="0"/>
          <w:lang w:val="en-US"/>
        </w:rPr>
        <w:t>The organisers have taken all reasonable precautions to ensure the safety of all competitors and volunteers.</w:t>
      </w:r>
    </w:p>
    <w:p>
      <w:pPr>
        <w:pStyle w:val="Normal.0"/>
        <w:rPr>
          <w:rFonts w:ascii="Arial" w:cs="Arial" w:hAnsi="Arial" w:eastAsia="Arial"/>
          <w:sz w:val="20"/>
          <w:szCs w:val="20"/>
        </w:rPr>
      </w:pPr>
    </w:p>
    <w:p>
      <w:pPr>
        <w:pStyle w:val="Normal.0"/>
        <w:rPr>
          <w:rFonts w:ascii="Arial" w:cs="Arial" w:hAnsi="Arial" w:eastAsia="Arial"/>
        </w:rPr>
      </w:pPr>
      <w:r>
        <w:rPr>
          <w:rFonts w:ascii="Arial" w:hAnsi="Arial"/>
          <w:rtl w:val="0"/>
          <w:lang w:val="en-US"/>
        </w:rPr>
        <w:t xml:space="preserve">Times will be posted on </w:t>
      </w:r>
      <w:r>
        <w:rPr>
          <w:rFonts w:ascii="Arial" w:hAnsi="Arial"/>
          <w:rtl w:val="0"/>
          <w:lang w:val="en-US"/>
        </w:rPr>
        <w:t>SoS TREC facebook</w:t>
      </w:r>
      <w:r>
        <w:rPr>
          <w:rFonts w:ascii="Arial" w:hAnsi="Arial"/>
          <w:rtl w:val="0"/>
          <w:lang w:val="en-US"/>
        </w:rPr>
        <w:t xml:space="preserve"> page on </w:t>
      </w:r>
      <w:r>
        <w:rPr>
          <w:rFonts w:ascii="Arial" w:hAnsi="Arial"/>
          <w:rtl w:val="0"/>
          <w:lang w:val="en-US"/>
        </w:rPr>
        <w:t>23rd June 2021</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PLEASE READ THIS SCHEDULE CAREFULLY </w:t>
      </w:r>
      <w:r>
        <w:rPr>
          <w:rFonts w:ascii="Arial" w:hAnsi="Arial" w:hint="default"/>
          <w:rtl w:val="0"/>
          <w:lang w:val="en-US"/>
        </w:rPr>
        <w:t xml:space="preserve">– </w:t>
      </w:r>
      <w:r>
        <w:rPr>
          <w:rFonts w:ascii="Arial" w:hAnsi="Arial"/>
          <w:rtl w:val="0"/>
          <w:lang w:val="en-US"/>
        </w:rPr>
        <w:t>PARTICULARLY IN RESPECT OF THE FORMAT AND RULES DUE TO COVID 19</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All information such as course plans and notes will be emailed out with competitor information along with links to data sheets. </w:t>
      </w:r>
      <w:r>
        <w:rPr>
          <w:rFonts w:ascii="Arial" w:hAnsi="Arial"/>
          <w:rtl w:val="0"/>
          <w:lang w:val="en-US"/>
        </w:rPr>
        <w:t>There will be NO COURSE PLANS OR DATA SHEETS AVAILABLE ON THE DAY</w:t>
      </w:r>
    </w:p>
    <w:p>
      <w:pPr>
        <w:pStyle w:val="Normal.0"/>
        <w:rPr>
          <w:rFonts w:ascii="Arial" w:cs="Arial" w:hAnsi="Arial" w:eastAsia="Arial"/>
        </w:rPr>
      </w:pPr>
      <w:r>
        <w:rPr>
          <w:rFonts w:ascii="Arial" w:hAnsi="Arial"/>
          <w:rtl w:val="0"/>
          <w:lang w:val="en-US"/>
        </w:rPr>
        <w:t>Competitors are strongly recommended to download the current TREC G</w:t>
      </w:r>
      <w:r>
        <w:rPr>
          <w:rFonts w:ascii="Arial" w:hAnsi="Arial"/>
          <w:rtl w:val="0"/>
          <w:lang w:val="en-US"/>
        </w:rPr>
        <w:t>B</w:t>
      </w:r>
      <w:r>
        <w:rPr>
          <w:rFonts w:ascii="Arial" w:hAnsi="Arial"/>
          <w:rtl w:val="0"/>
          <w:lang w:val="en-US"/>
        </w:rPr>
        <w:t xml:space="preserve"> rule book beforehand and to familiarise themselves with use of data sheets etc</w:t>
      </w:r>
    </w:p>
    <w:p>
      <w:pPr>
        <w:pStyle w:val="Normal.0"/>
        <w:rPr>
          <w:rFonts w:ascii="Arial" w:cs="Arial" w:hAnsi="Arial" w:eastAsia="Arial"/>
        </w:rPr>
      </w:pPr>
      <w:r>
        <w:rPr>
          <w:rStyle w:val="Hyperlink.0"/>
        </w:rPr>
        <w:fldChar w:fldCharType="begin" w:fldLock="0"/>
      </w:r>
      <w:r>
        <w:rPr>
          <w:rStyle w:val="Hyperlink.0"/>
        </w:rPr>
        <w:instrText xml:space="preserve"> HYPERLINK "https://www.trecgb.com/rules/rulebook/"</w:instrText>
      </w:r>
      <w:r>
        <w:rPr>
          <w:rStyle w:val="Hyperlink.0"/>
        </w:rPr>
        <w:fldChar w:fldCharType="separate" w:fldLock="0"/>
      </w:r>
      <w:r>
        <w:rPr>
          <w:rStyle w:val="Hyperlink.0"/>
          <w:rtl w:val="0"/>
        </w:rPr>
        <w:t>https://www.trecgb.com/rules/rulebook/</w:t>
      </w:r>
      <w:r>
        <w:rPr/>
        <w:fldChar w:fldCharType="end" w:fldLock="0"/>
      </w:r>
      <w:r>
        <w:rPr>
          <w:rtl w:val="0"/>
          <w:lang w:val="en-US"/>
        </w:rPr>
        <w:t xml:space="preserve">    </w:t>
      </w:r>
      <w:r>
        <w:rPr>
          <w:rStyle w:val="Hyperlink.0"/>
        </w:rPr>
        <w:fldChar w:fldCharType="begin" w:fldLock="0"/>
      </w:r>
      <w:r>
        <w:rPr>
          <w:rStyle w:val="Hyperlink.0"/>
        </w:rPr>
        <w:instrText xml:space="preserve"> HYPERLINK "https://www.trecgb.com/rules/rule-changes-2020-2/"</w:instrText>
      </w:r>
      <w:r>
        <w:rPr>
          <w:rStyle w:val="Hyperlink.0"/>
        </w:rPr>
        <w:fldChar w:fldCharType="separate" w:fldLock="0"/>
      </w:r>
      <w:r>
        <w:rPr>
          <w:rStyle w:val="Hyperlink.0"/>
          <w:rtl w:val="0"/>
        </w:rPr>
        <w:t>https://www.trecgb.com/rules/rule-changes-2020-2/</w:t>
      </w:r>
      <w:r>
        <w:rPr/>
        <w:fldChar w:fldCharType="end" w:fldLock="0"/>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Remember </w:t>
      </w:r>
      <w:r>
        <w:rPr>
          <w:rFonts w:ascii="Arial" w:hAnsi="Arial" w:hint="default"/>
          <w:rtl w:val="0"/>
          <w:lang w:val="en-US"/>
        </w:rPr>
        <w:t>–</w:t>
      </w:r>
      <w:r>
        <w:rPr>
          <w:rFonts w:ascii="Arial" w:hAnsi="Arial"/>
          <w:rtl w:val="0"/>
          <w:lang w:val="en-US"/>
        </w:rPr>
        <w:t xml:space="preserve">allow plenty of time to walk the PTV Obstacle course with social distancing in place. </w:t>
      </w:r>
    </w:p>
    <w:p>
      <w:pPr>
        <w:pStyle w:val="Normal.0"/>
        <w:rPr>
          <w:rFonts w:ascii="Arial" w:cs="Arial" w:hAnsi="Arial" w:eastAsia="Arial"/>
          <w:outline w:val="0"/>
          <w:color w:val="ff2600"/>
          <w14:textFill>
            <w14:solidFill>
              <w14:srgbClr w14:val="FF2600"/>
            </w14:solidFill>
          </w14:textFill>
        </w:rPr>
      </w:pPr>
    </w:p>
    <w:p>
      <w:pPr>
        <w:pStyle w:val="Normal.0"/>
        <w:rPr>
          <w:rFonts w:ascii="Arial" w:cs="Arial" w:hAnsi="Arial" w:eastAsia="Arial"/>
        </w:rPr>
      </w:pPr>
      <w:r>
        <w:rPr>
          <w:rFonts w:ascii="Arial" w:hAnsi="Arial"/>
          <w:rtl w:val="0"/>
          <w:lang w:val="en-US"/>
        </w:rPr>
        <w:t>COVID 19 guidelines and rules</w:t>
      </w:r>
    </w:p>
    <w:p>
      <w:pPr>
        <w:pStyle w:val="Normal.0"/>
        <w:rPr>
          <w:rFonts w:ascii="Arial" w:cs="Arial" w:hAnsi="Arial" w:eastAsia="Arial"/>
        </w:rPr>
      </w:pPr>
      <w:r>
        <w:rPr>
          <w:rFonts w:ascii="Arial" w:hAnsi="Arial"/>
          <w:rtl w:val="0"/>
          <w:lang w:val="en-US"/>
        </w:rPr>
        <w:t>These are based on current guidelines. Up to date rules and guidelines will be sent out with competitor information.</w:t>
      </w:r>
    </w:p>
    <w:p>
      <w:pPr>
        <w:pStyle w:val="Normal.0"/>
        <w:rPr>
          <w:rFonts w:ascii="Arial" w:cs="Arial" w:hAnsi="Arial" w:eastAsia="Arial"/>
        </w:rPr>
      </w:pPr>
      <w:r>
        <w:rPr>
          <w:rFonts w:ascii="Arial" w:hAnsi="Arial"/>
          <w:rtl w:val="0"/>
          <w:lang w:val="en-US"/>
        </w:rPr>
        <w:t>PLEASE READ NOW AS ENTRY IMPLIES ACCEPTANCE</w:t>
      </w:r>
    </w:p>
    <w:p>
      <w:pPr>
        <w:pStyle w:val="Normal.0"/>
        <w:rPr>
          <w:rFonts w:ascii="Arial" w:cs="Arial" w:hAnsi="Arial" w:eastAsia="Arial"/>
        </w:rPr>
      </w:pPr>
      <w:r>
        <w:rPr>
          <w:rFonts w:ascii="Arial" w:hAnsi="Arial"/>
          <w:rtl w:val="0"/>
          <w:lang w:val="en-US"/>
        </w:rPr>
        <w:t>Please adhere to all stewards requests with regards parking, warm up etc.</w:t>
      </w:r>
    </w:p>
    <w:p>
      <w:pPr>
        <w:pStyle w:val="Normal.0"/>
        <w:rPr>
          <w:rFonts w:ascii="Arial" w:cs="Arial" w:hAnsi="Arial" w:eastAsia="Arial"/>
        </w:rPr>
      </w:pPr>
      <w:r>
        <w:rPr>
          <w:rFonts w:ascii="Arial" w:hAnsi="Arial"/>
          <w:rtl w:val="0"/>
          <w:lang w:val="en-US"/>
        </w:rPr>
        <w:t>Social distancing according to government guidelines prevailing on the day must be maintained.</w:t>
      </w:r>
    </w:p>
    <w:p>
      <w:pPr>
        <w:pStyle w:val="Normal.0"/>
        <w:rPr>
          <w:rFonts w:ascii="Arial" w:cs="Arial" w:hAnsi="Arial" w:eastAsia="Arial"/>
        </w:rPr>
      </w:pPr>
      <w:r>
        <w:rPr>
          <w:rFonts w:ascii="Arial" w:hAnsi="Arial"/>
          <w:rtl w:val="0"/>
          <w:lang w:val="en-US"/>
        </w:rPr>
        <w:t>Competitors may be accompanied by a maximum of one person. Vehicle sharing must meet current anti CV19 guidelines.</w:t>
      </w:r>
    </w:p>
    <w:p>
      <w:pPr>
        <w:pStyle w:val="Normal.0"/>
        <w:rPr>
          <w:rFonts w:ascii="Arial" w:cs="Arial" w:hAnsi="Arial" w:eastAsia="Arial"/>
        </w:rPr>
      </w:pPr>
      <w:r>
        <w:rPr>
          <w:rFonts w:ascii="Arial" w:hAnsi="Arial"/>
          <w:rtl w:val="0"/>
          <w:lang w:val="en-US"/>
        </w:rPr>
        <w:t xml:space="preserve">There will be </w:t>
      </w:r>
      <w:r>
        <w:rPr>
          <w:rFonts w:ascii="Arial" w:hAnsi="Arial"/>
          <w:rtl w:val="0"/>
          <w:lang w:val="en-US"/>
        </w:rPr>
        <w:t>NO</w:t>
      </w:r>
      <w:r>
        <w:rPr>
          <w:rFonts w:ascii="Arial" w:hAnsi="Arial"/>
          <w:rtl w:val="0"/>
          <w:lang w:val="en-US"/>
        </w:rPr>
        <w:t xml:space="preserve"> on-site catering. Competitors are encouraged to bring their own water where possible although water will be available for people and horses.</w:t>
      </w:r>
    </w:p>
    <w:p>
      <w:pPr>
        <w:pStyle w:val="Normal.0"/>
        <w:rPr>
          <w:rFonts w:ascii="Arial" w:cs="Arial" w:hAnsi="Arial" w:eastAsia="Arial"/>
        </w:rPr>
      </w:pPr>
      <w:r>
        <w:rPr>
          <w:rFonts w:ascii="Arial" w:hAnsi="Arial"/>
          <w:rtl w:val="0"/>
          <w:lang w:val="en-US"/>
        </w:rPr>
        <w:t xml:space="preserve">Toilet will be available, and Covid19 prevention rules will be clearly displayed. </w:t>
      </w:r>
    </w:p>
    <w:p>
      <w:pPr>
        <w:pStyle w:val="Normal.0"/>
        <w:rPr>
          <w:rFonts w:ascii="Arial" w:cs="Arial" w:hAnsi="Arial" w:eastAsia="Arial"/>
        </w:rPr>
      </w:pPr>
      <w:r>
        <w:rPr>
          <w:rFonts w:ascii="Arial" w:hAnsi="Arial"/>
          <w:rtl w:val="0"/>
          <w:lang w:val="en-US"/>
        </w:rPr>
        <w:t xml:space="preserve">There will be limited number of riders permitted in the warm up </w:t>
      </w:r>
      <w:r>
        <w:rPr>
          <w:rFonts w:ascii="Arial" w:hAnsi="Arial" w:hint="default"/>
          <w:rtl w:val="0"/>
          <w:lang w:val="en-US"/>
        </w:rPr>
        <w:t xml:space="preserve">– </w:t>
      </w:r>
      <w:r>
        <w:rPr>
          <w:rFonts w:ascii="Arial" w:hAnsi="Arial"/>
          <w:rtl w:val="0"/>
          <w:lang w:val="en-US"/>
        </w:rPr>
        <w:t>please read and respect the signage, and follow the stewards</w:t>
      </w:r>
      <w:r>
        <w:rPr>
          <w:rFonts w:ascii="Arial" w:hAnsi="Arial" w:hint="default"/>
          <w:rtl w:val="0"/>
          <w:lang w:val="en-US"/>
        </w:rPr>
        <w:t xml:space="preserve">’ </w:t>
      </w:r>
      <w:r>
        <w:rPr>
          <w:rFonts w:ascii="Arial" w:hAnsi="Arial"/>
          <w:rtl w:val="0"/>
          <w:lang w:val="en-US"/>
        </w:rPr>
        <w:t>directions.</w:t>
      </w:r>
    </w:p>
    <w:p>
      <w:pPr>
        <w:pStyle w:val="Normal.0"/>
        <w:rPr>
          <w:rFonts w:ascii="Arial" w:cs="Arial" w:hAnsi="Arial" w:eastAsia="Arial"/>
        </w:rPr>
      </w:pPr>
      <w:r>
        <w:rPr>
          <w:rFonts w:ascii="Arial" w:hAnsi="Arial"/>
          <w:rtl w:val="0"/>
          <w:lang w:val="en-US"/>
        </w:rPr>
        <w:t>Please take your own rubbish home with you.</w:t>
      </w:r>
    </w:p>
    <w:p>
      <w:pPr>
        <w:pStyle w:val="Normal.0"/>
        <w:rPr>
          <w:rFonts w:ascii="Arial" w:cs="Arial" w:hAnsi="Arial" w:eastAsia="Arial"/>
          <w:outline w:val="0"/>
          <w:color w:val="ff2600"/>
          <w14:textFill>
            <w14:solidFill>
              <w14:srgbClr w14:val="FF2600"/>
            </w14:solidFill>
          </w14:textFill>
        </w:rPr>
      </w:pPr>
      <w:r>
        <w:rPr>
          <w:rFonts w:ascii="Arial" w:hAnsi="Arial"/>
          <w:outline w:val="0"/>
          <w:color w:val="ff2600"/>
          <w:rtl w:val="0"/>
          <w:lang w:val="en-US"/>
          <w14:textFill>
            <w14:solidFill>
              <w14:srgbClr w14:val="FF2600"/>
            </w14:solidFill>
          </w14:textFill>
        </w:rPr>
        <w:t>No dogs allowed.</w:t>
      </w:r>
    </w:p>
    <w:p>
      <w:pPr>
        <w:pStyle w:val="Normal.0"/>
        <w:rPr>
          <w:rFonts w:ascii="Arial" w:cs="Arial" w:hAnsi="Arial" w:eastAsia="Arial"/>
        </w:rPr>
      </w:pPr>
    </w:p>
    <w:p>
      <w:pPr>
        <w:pStyle w:val="Normal.0"/>
        <w:rPr>
          <w:rFonts w:ascii="Arial" w:cs="Arial" w:hAnsi="Arial" w:eastAsia="Arial"/>
          <w:i w:val="1"/>
          <w:iCs w:val="1"/>
        </w:rPr>
      </w:pPr>
      <w:r>
        <w:rPr>
          <w:rFonts w:ascii="Arial" w:hAnsi="Arial"/>
          <w:i w:val="1"/>
          <w:iCs w:val="1"/>
          <w:rtl w:val="0"/>
          <w:lang w:val="en-US"/>
        </w:rPr>
        <w:t>Anyone entered who is symptomatic, or has a member of their household who is symptomatic or suspects they have been exposed to the virus must not take part and must remain at home</w:t>
      </w:r>
    </w:p>
    <w:p>
      <w:pPr>
        <w:pStyle w:val="Normal.0"/>
        <w:rPr>
          <w:rFonts w:ascii="Arial" w:cs="Arial" w:hAnsi="Arial" w:eastAsia="Arial"/>
          <w:u w:val="single"/>
        </w:rPr>
      </w:pPr>
    </w:p>
    <w:p>
      <w:pPr>
        <w:pStyle w:val="Normal.0"/>
        <w:rPr>
          <w:rFonts w:ascii="Arial" w:cs="Arial" w:hAnsi="Arial" w:eastAsia="Arial"/>
          <w:sz w:val="22"/>
          <w:szCs w:val="22"/>
        </w:rPr>
      </w:pPr>
      <w:r>
        <w:rPr>
          <w:rFonts w:ascii="Arial" w:hAnsi="Arial"/>
          <w:sz w:val="22"/>
          <w:szCs w:val="22"/>
          <w:u w:val="single"/>
          <w:rtl w:val="0"/>
          <w:lang w:val="en-US"/>
        </w:rPr>
        <w:t>Class 1.  NOVICE Individual</w:t>
      </w:r>
      <w:r>
        <w:rPr>
          <w:rFonts w:ascii="Arial" w:hAnsi="Arial"/>
          <w:sz w:val="22"/>
          <w:szCs w:val="22"/>
          <w:u w:val="single"/>
          <w:rtl w:val="0"/>
          <w:lang w:val="en-US"/>
        </w:rPr>
        <w:t xml:space="preserve"> </w:t>
      </w:r>
      <w:r>
        <w:rPr>
          <w:rFonts w:ascii="Arial" w:hAnsi="Arial"/>
          <w:sz w:val="22"/>
          <w:szCs w:val="22"/>
          <w:rtl w:val="0"/>
          <w:lang w:val="en-US"/>
        </w:rPr>
        <w:t xml:space="preserve"> Rider not to have competed at level 2 or above </w:t>
      </w:r>
    </w:p>
    <w:p>
      <w:pPr>
        <w:pStyle w:val="Normal.0"/>
        <w:rPr>
          <w:rFonts w:ascii="Arial" w:cs="Arial" w:hAnsi="Arial" w:eastAsia="Arial"/>
          <w:sz w:val="22"/>
          <w:szCs w:val="22"/>
          <w:u w:val="single"/>
        </w:rPr>
      </w:pPr>
      <w:r>
        <w:rPr>
          <w:rFonts w:ascii="Arial" w:hAnsi="Arial"/>
          <w:sz w:val="22"/>
          <w:szCs w:val="22"/>
          <w:u w:val="single"/>
          <w:rtl w:val="0"/>
          <w:lang w:val="en-US"/>
        </w:rPr>
        <w:t>Class 2. NOVICE Pairs</w:t>
      </w:r>
    </w:p>
    <w:p>
      <w:pPr>
        <w:pStyle w:val="Normal.0"/>
        <w:rPr>
          <w:rFonts w:ascii="Arial" w:cs="Arial" w:hAnsi="Arial" w:eastAsia="Arial"/>
          <w:sz w:val="22"/>
          <w:szCs w:val="22"/>
        </w:rPr>
      </w:pPr>
      <w:r>
        <w:rPr>
          <w:rFonts w:ascii="Arial" w:hAnsi="Arial"/>
          <w:sz w:val="22"/>
          <w:szCs w:val="22"/>
          <w:rtl w:val="0"/>
          <w:lang w:val="en-US"/>
        </w:rPr>
        <w:t xml:space="preserve">At least one of the pair - rider not to have competed at level 2 or above </w:t>
      </w:r>
    </w:p>
    <w:p>
      <w:pPr>
        <w:pStyle w:val="Body Text 2"/>
      </w:pPr>
      <w:r>
        <w:rPr>
          <w:rtl w:val="0"/>
          <w:lang w:val="en-US"/>
        </w:rPr>
        <w:t>Pairs ride Phases 1 &amp; 2 individually</w:t>
      </w:r>
    </w:p>
    <w:p>
      <w:pPr>
        <w:pStyle w:val="Body Text 2"/>
      </w:pPr>
    </w:p>
    <w:p>
      <w:pPr>
        <w:pStyle w:val="Body Text 2"/>
        <w:rPr>
          <w:b w:val="1"/>
          <w:bCs w:val="1"/>
          <w:u w:val="single"/>
        </w:rPr>
      </w:pPr>
      <w:r>
        <w:rPr>
          <w:b w:val="1"/>
          <w:bCs w:val="1"/>
          <w:u w:val="single"/>
          <w:rtl w:val="0"/>
          <w:lang w:val="en-US"/>
        </w:rPr>
        <w:t>Class 3 OPEN Individual</w:t>
      </w:r>
    </w:p>
    <w:p>
      <w:pPr>
        <w:pStyle w:val="Body Text 2"/>
        <w:rPr>
          <w:b w:val="1"/>
          <w:bCs w:val="1"/>
          <w:u w:val="single"/>
        </w:rPr>
      </w:pPr>
      <w:r>
        <w:rPr>
          <w:b w:val="1"/>
          <w:bCs w:val="1"/>
          <w:u w:val="single"/>
          <w:rtl w:val="0"/>
          <w:lang w:val="en-US"/>
        </w:rPr>
        <w:t>Class 4 OPEN Pairs</w:t>
      </w:r>
    </w:p>
    <w:p>
      <w:pPr>
        <w:pStyle w:val="Body Text 2"/>
      </w:pPr>
      <w:r>
        <w:rPr>
          <w:rtl w:val="0"/>
          <w:lang w:val="en-US"/>
        </w:rPr>
        <w:t xml:space="preserve">Please note </w:t>
      </w:r>
      <w:r>
        <w:rPr>
          <w:rtl w:val="0"/>
          <w:lang w:val="en-US"/>
        </w:rPr>
        <w:t xml:space="preserve">– </w:t>
      </w:r>
      <w:r>
        <w:rPr>
          <w:rtl w:val="0"/>
          <w:lang w:val="en-US"/>
        </w:rPr>
        <w:t xml:space="preserve">the open classes will have </w:t>
      </w:r>
      <w:r>
        <w:rPr>
          <w:rtl w:val="0"/>
          <w:lang w:val="en-US"/>
        </w:rPr>
        <w:t>a slight variation to the</w:t>
      </w:r>
      <w:r>
        <w:rPr>
          <w:rtl w:val="0"/>
          <w:lang w:val="en-US"/>
        </w:rPr>
        <w:t xml:space="preserve"> PTV obstacles </w:t>
      </w:r>
      <w:r>
        <w:rPr>
          <w:rtl w:val="0"/>
          <w:lang w:val="en-US"/>
        </w:rPr>
        <w:t>of</w:t>
      </w:r>
      <w:r>
        <w:rPr>
          <w:rtl w:val="0"/>
          <w:lang w:val="en-US"/>
        </w:rPr>
        <w:t xml:space="preserve"> the Novice classes </w:t>
      </w:r>
      <w:r>
        <w:rPr>
          <w:rtl w:val="0"/>
          <w:lang w:val="en-US"/>
        </w:rPr>
        <w:t>and may have a slightly more technical POR .</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Phase 1.</w:t>
        <w:tab/>
      </w:r>
      <w:r>
        <w:rPr>
          <w:rFonts w:ascii="Arial" w:hAnsi="Arial"/>
          <w:sz w:val="22"/>
          <w:szCs w:val="22"/>
          <w:u w:val="single"/>
          <w:rtl w:val="0"/>
          <w:lang w:val="en-US"/>
        </w:rPr>
        <w:t>100 m MA / Control of paces</w:t>
      </w:r>
      <w:r>
        <w:rPr>
          <w:sz w:val="22"/>
          <w:szCs w:val="22"/>
          <w:rtl w:val="0"/>
          <w:lang w:val="en-US"/>
        </w:rPr>
        <w:t xml:space="preserve"> </w:t>
      </w:r>
      <w:r>
        <w:rPr>
          <w:rFonts w:ascii="Arial" w:hAnsi="Arial"/>
          <w:sz w:val="22"/>
          <w:szCs w:val="22"/>
          <w:rtl w:val="0"/>
          <w:lang w:val="en-US"/>
        </w:rPr>
        <w:t xml:space="preserve">  Horse required to canter as slowly as possible along a measured   track then walk as fast as possible along the same distance. Points given on a sliding scale.   A break of pace / stepping out of corridor results in a zero score for that pace. </w:t>
      </w:r>
    </w:p>
    <w:p>
      <w:pPr>
        <w:pStyle w:val="TOC 6,Body Text 21"/>
      </w:pPr>
    </w:p>
    <w:p>
      <w:pPr>
        <w:pStyle w:val="TOC 6,Body Text 21"/>
        <w:rPr>
          <w:b w:val="1"/>
          <w:bCs w:val="1"/>
        </w:rPr>
      </w:pPr>
      <w:r>
        <w:rPr>
          <w:rtl w:val="0"/>
          <w:lang w:val="en-US"/>
        </w:rPr>
        <w:t>Phase 2.</w:t>
        <w:tab/>
      </w:r>
      <w:r>
        <w:rPr>
          <w:u w:val="single"/>
          <w:rtl w:val="0"/>
          <w:lang w:val="en-US"/>
        </w:rPr>
        <w:t>PTV Obstacles.</w:t>
      </w:r>
      <w:r>
        <w:rPr>
          <w:rtl w:val="0"/>
          <w:lang w:val="en-US"/>
        </w:rPr>
        <w:t xml:space="preserve"> 10 obstacles with a maximum of 10 points at each.  Full details of obstacles and scoring will sent with the competitor information.  The emphasis will be on the type of obstacle you may meet in a full outdoor Trec competition. </w:t>
      </w:r>
      <w:r>
        <w:rPr>
          <w:b w:val="1"/>
          <w:bCs w:val="1"/>
          <w:rtl w:val="0"/>
          <w:lang w:val="en-US"/>
        </w:rPr>
        <w:t>There will be no obstacles that require you to touch anything.</w:t>
      </w:r>
    </w:p>
    <w:p>
      <w:pPr>
        <w:pStyle w:val="TOC 6,Body Text 21"/>
      </w:pPr>
      <w:r>
        <w:rPr>
          <w:rtl w:val="0"/>
          <w:lang w:val="en-US"/>
        </w:rPr>
        <w:t>Th</w:t>
      </w:r>
      <w:r>
        <w:rPr>
          <w:rtl w:val="0"/>
          <w:lang w:val="en-US"/>
        </w:rPr>
        <w:t xml:space="preserve">is section will take place </w:t>
      </w:r>
      <w:r>
        <w:rPr>
          <w:rtl w:val="0"/>
        </w:rPr>
        <w:t>across open ground if the ground conditions allow.</w:t>
      </w:r>
    </w:p>
    <w:p>
      <w:pPr>
        <w:pStyle w:val="TOC 6,Body Text 21"/>
      </w:pPr>
      <w:r>
        <w:rPr>
          <w:rtl w:val="0"/>
        </w:rPr>
        <w:t>If not the PTV will be held in the arena.</w:t>
      </w:r>
    </w:p>
    <w:p>
      <w:pPr>
        <w:pStyle w:val="Normal.0"/>
        <w:rPr>
          <w:rFonts w:ascii="Arial" w:cs="Arial" w:hAnsi="Arial" w:eastAsia="Arial"/>
          <w:sz w:val="22"/>
          <w:szCs w:val="22"/>
        </w:rPr>
      </w:pPr>
    </w:p>
    <w:p>
      <w:pPr>
        <w:pStyle w:val="Normal.0"/>
        <w:rPr>
          <w:rFonts w:ascii="Arial" w:cs="Arial" w:hAnsi="Arial" w:eastAsia="Arial"/>
          <w:sz w:val="22"/>
          <w:szCs w:val="22"/>
          <w:u w:val="single"/>
        </w:rPr>
      </w:pPr>
      <w:r>
        <w:rPr>
          <w:rFonts w:ascii="Arial" w:hAnsi="Arial"/>
          <w:sz w:val="22"/>
          <w:szCs w:val="22"/>
          <w:rtl w:val="0"/>
          <w:lang w:val="en-US"/>
        </w:rPr>
        <w:t xml:space="preserve">Phase  3 </w:t>
        <w:tab/>
      </w:r>
      <w:r>
        <w:rPr>
          <w:rFonts w:ascii="Arial" w:hAnsi="Arial"/>
          <w:sz w:val="22"/>
          <w:szCs w:val="22"/>
          <w:u w:val="single"/>
          <w:rtl w:val="0"/>
          <w:lang w:val="en-US"/>
        </w:rPr>
        <w:t xml:space="preserve">POR Orienteering </w:t>
      </w:r>
    </w:p>
    <w:p>
      <w:pPr>
        <w:pStyle w:val="Normal.0"/>
        <w:rPr>
          <w:rFonts w:ascii="Arial" w:cs="Arial" w:hAnsi="Arial" w:eastAsia="Arial"/>
          <w:sz w:val="22"/>
          <w:szCs w:val="22"/>
        </w:rPr>
      </w:pPr>
      <w:r>
        <w:rPr>
          <w:rFonts w:ascii="Arial" w:hAnsi="Arial"/>
          <w:sz w:val="22"/>
          <w:szCs w:val="22"/>
          <w:rtl w:val="0"/>
          <w:lang w:val="en-US"/>
        </w:rPr>
        <w:t>Up to 10k route. Competitors will be provided with pre-drawn maps. There will be markers / tickets to be found en-route.</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Entry fee:</w:t>
      </w:r>
    </w:p>
    <w:p>
      <w:pPr>
        <w:pStyle w:val="Normal.0"/>
        <w:rPr>
          <w:rFonts w:ascii="Arial" w:cs="Arial" w:hAnsi="Arial" w:eastAsia="Arial"/>
          <w:sz w:val="22"/>
          <w:szCs w:val="22"/>
        </w:rPr>
      </w:pPr>
      <w:r>
        <w:rPr>
          <w:rFonts w:ascii="Arial" w:cs="Arial" w:hAnsi="Arial" w:eastAsia="Arial"/>
          <w:sz w:val="22"/>
          <w:szCs w:val="22"/>
        </w:rPr>
        <w:tab/>
      </w:r>
    </w:p>
    <w:p>
      <w:pPr>
        <w:pStyle w:val="Normal.0"/>
        <w:rPr>
          <w:rFonts w:ascii="Arial" w:cs="Arial" w:hAnsi="Arial" w:eastAsia="Arial"/>
          <w:sz w:val="22"/>
          <w:szCs w:val="22"/>
        </w:rPr>
      </w:pPr>
      <w:r>
        <w:rPr>
          <w:rFonts w:ascii="Arial" w:hAnsi="Arial"/>
          <w:sz w:val="22"/>
          <w:szCs w:val="22"/>
          <w:rtl w:val="0"/>
          <w:lang w:val="en-US"/>
        </w:rPr>
        <w:t xml:space="preserve">All CLASSES     </w:t>
        <w:tab/>
      </w:r>
      <w:r>
        <w:rPr>
          <w:rFonts w:ascii="Arial" w:hAnsi="Arial" w:hint="default"/>
          <w:sz w:val="22"/>
          <w:szCs w:val="22"/>
          <w:rtl w:val="0"/>
          <w:lang w:val="en-US"/>
        </w:rPr>
        <w:t>£</w:t>
      </w:r>
      <w:r>
        <w:rPr>
          <w:rFonts w:ascii="Arial" w:hAnsi="Arial"/>
          <w:sz w:val="22"/>
          <w:szCs w:val="22"/>
          <w:rtl w:val="0"/>
          <w:lang w:val="en-US"/>
        </w:rPr>
        <w:t>40</w:t>
      </w:r>
      <w:r>
        <w:rPr>
          <w:rFonts w:ascii="Arial" w:hAnsi="Arial"/>
          <w:sz w:val="22"/>
          <w:szCs w:val="22"/>
          <w:rtl w:val="0"/>
          <w:lang w:val="en-US"/>
        </w:rPr>
        <w:t xml:space="preserve"> per rider </w:t>
      </w:r>
      <w:r>
        <w:rPr>
          <w:rFonts w:ascii="Arial" w:hAnsi="Arial"/>
          <w:sz w:val="22"/>
          <w:szCs w:val="22"/>
          <w:rtl w:val="0"/>
          <w:lang w:val="en-US"/>
        </w:rPr>
        <w:t>SOS TREC</w:t>
      </w:r>
      <w:r>
        <w:rPr>
          <w:rFonts w:ascii="Arial" w:hAnsi="Arial"/>
          <w:sz w:val="22"/>
          <w:szCs w:val="22"/>
          <w:rtl w:val="0"/>
          <w:lang w:val="en-US"/>
        </w:rPr>
        <w:t xml:space="preserve"> members</w:t>
      </w:r>
    </w:p>
    <w:p>
      <w:pPr>
        <w:pStyle w:val="Normal.0"/>
        <w:ind w:left="720" w:firstLine="720"/>
        <w:rPr>
          <w:rFonts w:ascii="Arial" w:cs="Arial" w:hAnsi="Arial" w:eastAsia="Arial"/>
          <w:sz w:val="22"/>
          <w:szCs w:val="22"/>
        </w:rPr>
      </w:pPr>
      <w:r>
        <w:rPr>
          <w:rFonts w:ascii="Arial" w:hAnsi="Arial"/>
          <w:sz w:val="22"/>
          <w:szCs w:val="22"/>
          <w:rtl w:val="0"/>
          <w:lang w:val="en-US"/>
        </w:rPr>
        <w:t xml:space="preserve">    </w:t>
        <w:tab/>
        <w:t xml:space="preserve"> £</w:t>
      </w:r>
      <w:r>
        <w:rPr>
          <w:rFonts w:ascii="Arial" w:hAnsi="Arial"/>
          <w:sz w:val="22"/>
          <w:szCs w:val="22"/>
          <w:rtl w:val="0"/>
          <w:lang w:val="en-US"/>
        </w:rPr>
        <w:t>50</w:t>
      </w:r>
      <w:r>
        <w:rPr>
          <w:rFonts w:ascii="Arial" w:hAnsi="Arial"/>
          <w:sz w:val="22"/>
          <w:szCs w:val="22"/>
          <w:rtl w:val="0"/>
          <w:lang w:val="en-US"/>
        </w:rPr>
        <w:t xml:space="preserve"> non members [includes day membership of </w:t>
      </w:r>
      <w:r>
        <w:rPr>
          <w:rFonts w:ascii="Arial" w:hAnsi="Arial"/>
          <w:sz w:val="22"/>
          <w:szCs w:val="22"/>
          <w:rtl w:val="0"/>
          <w:lang w:val="en-US"/>
        </w:rPr>
        <w:t>SoS TREC</w:t>
      </w:r>
      <w:r>
        <w:rPr>
          <w:rFonts w:ascii="Arial" w:hAnsi="Arial"/>
          <w:sz w:val="22"/>
          <w:szCs w:val="22"/>
          <w:rtl w:val="0"/>
          <w:lang w:val="en-US"/>
        </w:rPr>
        <w:t>]</w:t>
      </w:r>
    </w:p>
    <w:p>
      <w:pPr>
        <w:pStyle w:val="Normal.0"/>
        <w:ind w:left="1440" w:firstLine="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Rosettes to 6</w:t>
      </w:r>
      <w:r>
        <w:rPr>
          <w:rFonts w:ascii="Arial" w:hAnsi="Arial"/>
          <w:sz w:val="22"/>
          <w:szCs w:val="22"/>
          <w:vertAlign w:val="superscript"/>
          <w:rtl w:val="0"/>
          <w:lang w:val="en-US"/>
        </w:rPr>
        <w:t>th</w:t>
      </w:r>
      <w:r>
        <w:rPr>
          <w:rFonts w:ascii="Arial" w:hAnsi="Arial"/>
          <w:sz w:val="22"/>
          <w:szCs w:val="22"/>
          <w:rtl w:val="0"/>
          <w:lang w:val="en-US"/>
        </w:rPr>
        <w:t xml:space="preserve"> place. Results and rosettes/prizes will be emailed/posted. </w:t>
      </w:r>
    </w:p>
    <w:p>
      <w:pPr>
        <w:pStyle w:val="Normal.0"/>
        <w:rPr>
          <w:rFonts w:ascii="Arial" w:cs="Arial" w:hAnsi="Arial" w:eastAsia="Arial"/>
          <w:sz w:val="22"/>
          <w:szCs w:val="22"/>
        </w:rPr>
      </w:pPr>
      <w:r>
        <w:rPr>
          <w:rFonts w:ascii="Arial" w:hAnsi="Arial"/>
          <w:sz w:val="22"/>
          <w:szCs w:val="22"/>
          <w:rtl w:val="0"/>
          <w:lang w:val="en-US"/>
        </w:rPr>
        <w:t xml:space="preserve"> </w:t>
      </w:r>
    </w:p>
    <w:p>
      <w:pPr>
        <w:pStyle w:val="Normal.0"/>
        <w:rPr>
          <w:rFonts w:ascii="Calibri" w:cs="Calibri" w:hAnsi="Calibri" w:eastAsia="Calibri"/>
          <w:sz w:val="24"/>
          <w:szCs w:val="24"/>
          <w:shd w:val="clear" w:color="auto" w:fill="ffffff"/>
        </w:rPr>
      </w:pPr>
      <w:r>
        <w:rPr>
          <w:rFonts w:ascii="Calibri" w:cs="Calibri" w:hAnsi="Calibri" w:eastAsia="Calibri"/>
          <w:sz w:val="24"/>
          <w:szCs w:val="24"/>
          <w:rtl w:val="0"/>
          <w:lang w:val="en-US"/>
        </w:rPr>
        <w:t xml:space="preserve">Equine Flu Requirements: </w:t>
      </w:r>
      <w:r>
        <w:rPr>
          <w:rFonts w:ascii="Calibri" w:cs="Calibri" w:hAnsi="Calibri" w:eastAsia="Calibri"/>
          <w:sz w:val="24"/>
          <w:szCs w:val="24"/>
          <w:shd w:val="clear" w:color="auto" w:fill="ffffff"/>
          <w:rtl w:val="0"/>
          <w:lang w:val="en-US"/>
        </w:rPr>
        <w:t xml:space="preserve">TREC GB requires that all events, including training &amp; camps, involving equines should insist that vaccinations are up to date (12 month cycle) and check passports before horses are unloaded. Horses that have had their annual vaccination or a booster, within the last six days of the event should not be allowed to compete. For unvaccinated horses to be able to compete a new programme takes a minimum of 28 days. </w:t>
      </w:r>
    </w:p>
    <w:p>
      <w:pPr>
        <w:pStyle w:val="HTML Preformatted"/>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spacing w:after="120"/>
        <w:rPr>
          <w:rFonts w:ascii="Calibri" w:cs="Calibri" w:hAnsi="Calibri" w:eastAsia="Calibri"/>
          <w:sz w:val="24"/>
          <w:szCs w:val="24"/>
          <w:shd w:val="clear" w:color="auto" w:fill="ffffff"/>
        </w:rPr>
      </w:pPr>
      <w:r>
        <w:rPr>
          <w:rFonts w:ascii="Calibri" w:cs="Calibri" w:hAnsi="Calibri" w:eastAsia="Calibri"/>
          <w:sz w:val="24"/>
          <w:szCs w:val="24"/>
          <w:shd w:val="clear" w:color="auto" w:fill="ffffff"/>
          <w:rtl w:val="0"/>
          <w:lang w:val="en-US"/>
        </w:rPr>
        <w:t>1.</w:t>
      </w:r>
      <w:r>
        <w:rPr>
          <w:rFonts w:ascii="Calibri" w:cs="Calibri" w:hAnsi="Calibri" w:eastAsia="Calibri"/>
          <w:sz w:val="24"/>
          <w:szCs w:val="24"/>
          <w:shd w:val="clear" w:color="auto" w:fill="ffffff"/>
          <w:rtl w:val="0"/>
          <w:lang w:val="en-US"/>
        </w:rPr>
        <w:t>  </w:t>
      </w:r>
      <w:r>
        <w:rPr>
          <w:rFonts w:ascii="Calibri" w:cs="Calibri" w:hAnsi="Calibri" w:eastAsia="Calibri"/>
          <w:sz w:val="24"/>
          <w:szCs w:val="24"/>
          <w:shd w:val="clear" w:color="auto" w:fill="ffffff"/>
          <w:rtl w:val="0"/>
          <w:lang w:val="en-US"/>
        </w:rPr>
        <w:t>The twelve month cycle means that a horse</w:t>
      </w:r>
      <w:r>
        <w:rPr>
          <w:rFonts w:ascii="Calibri" w:cs="Calibri" w:hAnsi="Calibri" w:eastAsia="Calibri"/>
          <w:sz w:val="24"/>
          <w:szCs w:val="24"/>
          <w:shd w:val="clear" w:color="auto" w:fill="ffffff"/>
          <w:rtl w:val="0"/>
          <w:lang w:val="en-US"/>
        </w:rPr>
        <w:t>’</w:t>
      </w:r>
      <w:r>
        <w:rPr>
          <w:rFonts w:ascii="Calibri" w:cs="Calibri" w:hAnsi="Calibri" w:eastAsia="Calibri"/>
          <w:sz w:val="24"/>
          <w:szCs w:val="24"/>
          <w:shd w:val="clear" w:color="auto" w:fill="ffffff"/>
          <w:rtl w:val="0"/>
          <w:lang w:val="en-US"/>
        </w:rPr>
        <w:t>s vaccinations should be dated on or within 365 days (twelve months), for each year recorded on the passport, after the initial cycle of three injections were originally completed. For example a horse vaccinated on 15th</w:t>
      </w:r>
      <w:r>
        <w:rPr>
          <w:rFonts w:ascii="Calibri" w:cs="Calibri" w:hAnsi="Calibri" w:eastAsia="Calibri"/>
          <w:sz w:val="24"/>
          <w:szCs w:val="24"/>
          <w:shd w:val="clear" w:color="auto" w:fill="ffffff"/>
          <w:rtl w:val="0"/>
          <w:lang w:val="en-US"/>
        </w:rPr>
        <w:t> </w:t>
      </w:r>
      <w:r>
        <w:rPr>
          <w:rFonts w:ascii="Calibri" w:cs="Calibri" w:hAnsi="Calibri" w:eastAsia="Calibri"/>
          <w:sz w:val="24"/>
          <w:szCs w:val="24"/>
          <w:shd w:val="clear" w:color="auto" w:fill="ffffff"/>
          <w:rtl w:val="0"/>
          <w:lang w:val="en-US"/>
        </w:rPr>
        <w:t>March one year needs to be vaccinated on or before 15th</w:t>
      </w:r>
      <w:r>
        <w:rPr>
          <w:rFonts w:ascii="Calibri" w:cs="Calibri" w:hAnsi="Calibri" w:eastAsia="Calibri"/>
          <w:sz w:val="24"/>
          <w:szCs w:val="24"/>
          <w:shd w:val="clear" w:color="auto" w:fill="ffffff"/>
          <w:rtl w:val="0"/>
          <w:lang w:val="en-US"/>
        </w:rPr>
        <w:t> </w:t>
      </w:r>
      <w:r>
        <w:rPr>
          <w:rFonts w:ascii="Calibri" w:cs="Calibri" w:hAnsi="Calibri" w:eastAsia="Calibri"/>
          <w:sz w:val="24"/>
          <w:szCs w:val="24"/>
          <w:shd w:val="clear" w:color="auto" w:fill="ffffff"/>
          <w:rtl w:val="0"/>
          <w:lang w:val="en-US"/>
        </w:rPr>
        <w:t>March the following year. This also applies in leap years.</w:t>
      </w:r>
      <w:r>
        <w:rPr>
          <w:rFonts w:ascii="Calibri" w:cs="Calibri" w:hAnsi="Calibri" w:eastAsia="Calibri"/>
          <w:sz w:val="24"/>
          <w:szCs w:val="24"/>
        </w:rPr>
        <w:br w:type="textWrapping"/>
      </w:r>
      <w:r>
        <w:rPr>
          <w:rFonts w:ascii="Calibri" w:cs="Calibri" w:hAnsi="Calibri" w:eastAsia="Calibri"/>
          <w:sz w:val="24"/>
          <w:szCs w:val="24"/>
          <w:shd w:val="clear" w:color="auto" w:fill="ffffff"/>
          <w:rtl w:val="0"/>
          <w:lang w:val="en-US"/>
        </w:rPr>
        <w:t xml:space="preserve">2. </w:t>
      </w:r>
      <w:r>
        <w:rPr>
          <w:rFonts w:ascii="Calibri" w:cs="Calibri" w:hAnsi="Calibri" w:eastAsia="Calibri"/>
          <w:sz w:val="24"/>
          <w:szCs w:val="24"/>
          <w:shd w:val="clear" w:color="auto" w:fill="ffffff"/>
          <w:rtl w:val="0"/>
          <w:lang w:val="en-US"/>
        </w:rPr>
        <w:t> </w:t>
      </w:r>
      <w:r>
        <w:rPr>
          <w:rFonts w:ascii="Calibri" w:cs="Calibri" w:hAnsi="Calibri" w:eastAsia="Calibri"/>
          <w:sz w:val="24"/>
          <w:szCs w:val="24"/>
          <w:shd w:val="clear" w:color="auto" w:fill="ffffff"/>
          <w:rtl w:val="0"/>
          <w:lang w:val="en-US"/>
        </w:rPr>
        <w:t>Horses with several years of annual booster vaccinations can have gaps in their record provided that;</w:t>
      </w:r>
      <w:r>
        <w:rPr>
          <w:rFonts w:ascii="Calibri" w:cs="Calibri" w:hAnsi="Calibri" w:eastAsia="Calibri"/>
          <w:sz w:val="24"/>
          <w:szCs w:val="24"/>
        </w:rPr>
        <w:br w:type="textWrapping"/>
      </w:r>
      <w:r>
        <w:rPr>
          <w:rFonts w:ascii="Calibri" w:cs="Calibri" w:hAnsi="Calibri" w:eastAsia="Calibri"/>
          <w:sz w:val="24"/>
          <w:szCs w:val="24"/>
          <w:shd w:val="clear" w:color="auto" w:fill="ffffff"/>
          <w:rtl w:val="0"/>
          <w:lang w:val="en-US"/>
        </w:rPr>
        <w:t>a) The first two primary injections where administered correctly before 1st January 2015. (2nd injection 21-92 days after the 1st injection).</w:t>
      </w:r>
      <w:r>
        <w:rPr>
          <w:rFonts w:ascii="Calibri" w:cs="Calibri" w:hAnsi="Calibri" w:eastAsia="Calibri"/>
          <w:sz w:val="24"/>
          <w:szCs w:val="24"/>
        </w:rPr>
        <w:br w:type="textWrapping"/>
      </w:r>
      <w:r>
        <w:rPr>
          <w:rFonts w:ascii="Calibri" w:cs="Calibri" w:hAnsi="Calibri" w:eastAsia="Calibri"/>
          <w:sz w:val="24"/>
          <w:szCs w:val="24"/>
          <w:shd w:val="clear" w:color="auto" w:fill="ffffff"/>
          <w:rtl w:val="0"/>
          <w:lang w:val="en-US"/>
        </w:rPr>
        <w:t>b) All annual boosters since 1st January 2015 are within time.</w:t>
      </w:r>
    </w:p>
    <w:p>
      <w:pPr>
        <w:pStyle w:val="HTML Preformatted"/>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spacing w:after="120"/>
        <w:rPr>
          <w:rFonts w:ascii="Calibri" w:cs="Calibri" w:hAnsi="Calibri" w:eastAsia="Calibri"/>
          <w:i w:val="1"/>
          <w:iCs w:val="1"/>
          <w:sz w:val="24"/>
          <w:szCs w:val="24"/>
        </w:rPr>
      </w:pPr>
      <w:r>
        <w:rPr>
          <w:rFonts w:ascii="Calibri" w:cs="Calibri" w:hAnsi="Calibri" w:eastAsia="Calibri"/>
          <w:sz w:val="24"/>
          <w:szCs w:val="24"/>
          <w:rtl w:val="0"/>
          <w:lang w:val="en-US"/>
        </w:rPr>
        <w:t>Please send a copy of your horse</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s vaccination certificate to the entries secretary along with your entry or indicate if they are already included on the TREC GB database.  </w:t>
      </w:r>
    </w:p>
    <w:p>
      <w:pPr>
        <w:pStyle w:val="HTML Preformatted"/>
        <w:pBdr>
          <w:top w:val="nil"/>
          <w:left w:val="nil"/>
          <w:bottom w:val="single" w:color="000000" w:sz="12" w:space="0" w:shadow="0" w:frame="0"/>
          <w:right w:val="nil"/>
        </w:pBdr>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spacing w:after="120"/>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IF YOU COMPETED AT TREC GB EVENTS IN 2019  AND BELIEVE YOU ARE ON THE DATABASE THEN PLEASE EMAIL A COPY OF DATE OF RECENT VACCINATIONS. IF IN DOUBT </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tl w:val="0"/>
          <w:lang w:val="en-US"/>
        </w:rPr>
        <w:t>PLEASE ASK</w:t>
      </w:r>
    </w:p>
    <w:p>
      <w:pPr>
        <w:pStyle w:val="Normal.0"/>
        <w:rPr>
          <w:rFonts w:ascii="Arial" w:cs="Arial" w:hAnsi="Arial" w:eastAsia="Arial"/>
        </w:rPr>
      </w:pPr>
    </w:p>
    <w:p>
      <w:pPr>
        <w:pStyle w:val="Normal.0"/>
        <w:rPr>
          <w:rFonts w:ascii="Arial" w:cs="Arial" w:hAnsi="Arial" w:eastAsia="Arial"/>
          <w:sz w:val="22"/>
          <w:szCs w:val="22"/>
        </w:rPr>
      </w:pPr>
      <w:r>
        <w:rPr>
          <w:rFonts w:ascii="Arial" w:hAnsi="Arial"/>
          <w:sz w:val="22"/>
          <w:szCs w:val="22"/>
          <w:rtl w:val="0"/>
          <w:lang w:val="en-US"/>
        </w:rPr>
        <w:t xml:space="preserve">TACK / DRESS / EQUIPMENT     </w:t>
      </w:r>
    </w:p>
    <w:p>
      <w:pPr>
        <w:pStyle w:val="Normal.0"/>
        <w:rPr>
          <w:rFonts w:ascii="Arial" w:cs="Arial" w:hAnsi="Arial" w:eastAsia="Arial"/>
          <w:sz w:val="22"/>
          <w:szCs w:val="22"/>
        </w:rPr>
      </w:pPr>
      <w:r>
        <w:rPr>
          <w:rFonts w:ascii="Arial" w:hAnsi="Arial"/>
          <w:sz w:val="22"/>
          <w:szCs w:val="22"/>
          <w:rtl w:val="0"/>
          <w:lang w:val="en-US"/>
        </w:rPr>
        <w:t xml:space="preserve">Tack </w:t>
      </w:r>
      <w:r>
        <w:rPr>
          <w:rFonts w:ascii="Arial" w:hAnsi="Arial" w:hint="default"/>
          <w:sz w:val="22"/>
          <w:szCs w:val="22"/>
          <w:rtl w:val="0"/>
          <w:lang w:val="en-US"/>
        </w:rPr>
        <w:t xml:space="preserve">– </w:t>
      </w:r>
      <w:r>
        <w:rPr>
          <w:rFonts w:ascii="Arial" w:hAnsi="Arial"/>
          <w:sz w:val="22"/>
          <w:szCs w:val="22"/>
          <w:rtl w:val="0"/>
          <w:lang w:val="en-US"/>
        </w:rPr>
        <w:t>any safe well-fitting tack</w:t>
      </w:r>
    </w:p>
    <w:p>
      <w:pPr>
        <w:pStyle w:val="Normal.0"/>
        <w:rPr>
          <w:rFonts w:ascii="Arial" w:cs="Arial" w:hAnsi="Arial" w:eastAsia="Arial"/>
          <w:sz w:val="22"/>
          <w:szCs w:val="22"/>
        </w:rPr>
      </w:pPr>
      <w:r>
        <w:rPr>
          <w:rFonts w:ascii="Arial" w:hAnsi="Arial"/>
          <w:sz w:val="22"/>
          <w:szCs w:val="22"/>
          <w:rtl w:val="0"/>
          <w:lang w:val="en-US"/>
        </w:rPr>
        <w:t>Any safe/comfortable clothing with suitable safe footwear</w:t>
      </w:r>
    </w:p>
    <w:p>
      <w:pPr>
        <w:pStyle w:val="Normal.0"/>
        <w:rPr>
          <w:rFonts w:ascii="Arial" w:cs="Arial" w:hAnsi="Arial" w:eastAsia="Arial"/>
        </w:rPr>
      </w:pPr>
    </w:p>
    <w:p>
      <w:pPr>
        <w:pStyle w:val="Normal.0"/>
        <w:rPr>
          <w:rFonts w:ascii="Arial" w:cs="Arial" w:hAnsi="Arial" w:eastAsia="Arial"/>
          <w:u w:val="single"/>
        </w:rPr>
      </w:pPr>
      <w:r>
        <w:rPr>
          <w:rFonts w:ascii="Arial" w:hAnsi="Arial"/>
          <w:u w:val="single"/>
          <w:rtl w:val="0"/>
          <w:lang w:val="en-US"/>
        </w:rPr>
        <w:t>Compulsory equipment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Riders must wear a hat approved to current TREC GB  / BRC [2017] standards. List available on line in the TREC GB rulebook.  An entry implies that the rider</w:t>
      </w:r>
      <w:r>
        <w:rPr>
          <w:rFonts w:ascii="Arial" w:hAnsi="Arial" w:hint="default"/>
          <w:rtl w:val="0"/>
          <w:lang w:val="en-US"/>
        </w:rPr>
        <w:t>’</w:t>
      </w:r>
      <w:r>
        <w:rPr>
          <w:rFonts w:ascii="Arial" w:hAnsi="Arial"/>
          <w:rtl w:val="0"/>
          <w:lang w:val="en-US"/>
        </w:rPr>
        <w:t>s hat conforms to these standards.</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Body protectors Beta Level 3 2009/2018 compulsory for the PTV phase.  An entry implies that the rider</w:t>
      </w:r>
      <w:r>
        <w:rPr>
          <w:rFonts w:ascii="Arial" w:hAnsi="Arial" w:hint="default"/>
          <w:rtl w:val="0"/>
          <w:lang w:val="en-US"/>
        </w:rPr>
        <w:t>’</w:t>
      </w:r>
      <w:r>
        <w:rPr>
          <w:rFonts w:ascii="Arial" w:hAnsi="Arial"/>
          <w:rtl w:val="0"/>
          <w:lang w:val="en-US"/>
        </w:rPr>
        <w:t>s body protector conforms to these standards.</w:t>
      </w:r>
    </w:p>
    <w:p>
      <w:pPr>
        <w:pStyle w:val="Normal.0"/>
        <w:rPr>
          <w:rFonts w:ascii="Arial" w:cs="Arial" w:hAnsi="Arial" w:eastAsia="Arial"/>
        </w:rPr>
      </w:pPr>
    </w:p>
    <w:p>
      <w:pPr>
        <w:pStyle w:val="Normal.0"/>
        <w:rPr>
          <w:rFonts w:ascii="Arial" w:cs="Arial" w:hAnsi="Arial" w:eastAsia="Arial"/>
          <w:sz w:val="22"/>
          <w:szCs w:val="22"/>
        </w:rPr>
      </w:pPr>
      <w:r>
        <w:rPr>
          <w:rFonts w:ascii="Arial" w:hAnsi="Arial"/>
          <w:sz w:val="22"/>
          <w:szCs w:val="22"/>
          <w:rtl w:val="0"/>
          <w:lang w:val="en-US"/>
        </w:rPr>
        <w:t xml:space="preserve">Hi viz clothing </w:t>
      </w:r>
      <w:r>
        <w:rPr>
          <w:rFonts w:ascii="Arial" w:hAnsi="Arial" w:hint="default"/>
          <w:sz w:val="22"/>
          <w:szCs w:val="22"/>
          <w:rtl w:val="0"/>
          <w:lang w:val="en-US"/>
        </w:rPr>
        <w:t xml:space="preserve">– </w:t>
      </w:r>
      <w:r>
        <w:rPr>
          <w:rFonts w:ascii="Arial" w:hAnsi="Arial"/>
          <w:sz w:val="22"/>
          <w:szCs w:val="22"/>
          <w:rtl w:val="0"/>
          <w:lang w:val="en-US"/>
        </w:rPr>
        <w:t>minimum of stripes on rider</w:t>
      </w:r>
      <w:r>
        <w:rPr>
          <w:rFonts w:ascii="Arial" w:hAnsi="Arial" w:hint="default"/>
          <w:sz w:val="22"/>
          <w:szCs w:val="22"/>
          <w:rtl w:val="0"/>
          <w:lang w:val="en-US"/>
        </w:rPr>
        <w:t>’</w:t>
      </w:r>
      <w:r>
        <w:rPr>
          <w:rFonts w:ascii="Arial" w:hAnsi="Arial"/>
          <w:sz w:val="22"/>
          <w:szCs w:val="22"/>
          <w:rtl w:val="0"/>
          <w:lang w:val="en-US"/>
        </w:rPr>
        <w:t>s torso, but more is recommended</w:t>
      </w:r>
    </w:p>
    <w:p>
      <w:pPr>
        <w:pStyle w:val="Normal.0"/>
        <w:rPr>
          <w:rFonts w:ascii="Arial" w:cs="Arial" w:hAnsi="Arial" w:eastAsia="Arial"/>
          <w:sz w:val="22"/>
          <w:szCs w:val="22"/>
        </w:rPr>
      </w:pPr>
      <w:r>
        <w:rPr>
          <w:rFonts w:ascii="Arial" w:hAnsi="Arial"/>
          <w:sz w:val="22"/>
          <w:szCs w:val="22"/>
          <w:rtl w:val="0"/>
          <w:lang w:val="en-US"/>
        </w:rPr>
        <w:t>Horse ID attached to the horse with the rider</w:t>
      </w:r>
      <w:r>
        <w:rPr>
          <w:rFonts w:ascii="Arial" w:hAnsi="Arial" w:hint="default"/>
          <w:sz w:val="22"/>
          <w:szCs w:val="22"/>
          <w:rtl w:val="0"/>
          <w:lang w:val="en-US"/>
        </w:rPr>
        <w:t>’</w:t>
      </w:r>
      <w:r>
        <w:rPr>
          <w:rFonts w:ascii="Arial" w:hAnsi="Arial"/>
          <w:sz w:val="22"/>
          <w:szCs w:val="22"/>
          <w:rtl w:val="0"/>
          <w:lang w:val="en-US"/>
        </w:rPr>
        <w:t>s details and the emergency phone numbers</w:t>
      </w:r>
    </w:p>
    <w:p>
      <w:pPr>
        <w:pStyle w:val="Normal.0"/>
        <w:rPr>
          <w:rFonts w:ascii="Arial" w:cs="Arial" w:hAnsi="Arial" w:eastAsia="Arial"/>
          <w:sz w:val="22"/>
          <w:szCs w:val="22"/>
        </w:rPr>
      </w:pPr>
      <w:r>
        <w:rPr>
          <w:rFonts w:ascii="Arial" w:hAnsi="Arial"/>
          <w:sz w:val="22"/>
          <w:szCs w:val="22"/>
          <w:rtl w:val="0"/>
          <w:lang w:val="en-US"/>
        </w:rPr>
        <w:t>Rider ID worn on rider with the emergency phone numbers</w:t>
      </w:r>
    </w:p>
    <w:p>
      <w:pPr>
        <w:pStyle w:val="Normal.0"/>
        <w:rPr>
          <w:rFonts w:ascii="Arial" w:cs="Arial" w:hAnsi="Arial" w:eastAsia="Arial"/>
          <w:sz w:val="22"/>
          <w:szCs w:val="22"/>
        </w:rPr>
      </w:pPr>
    </w:p>
    <w:p>
      <w:pPr>
        <w:pStyle w:val="Normal.0"/>
        <w:rPr>
          <w:rFonts w:ascii="Arial" w:cs="Arial" w:hAnsi="Arial" w:eastAsia="Arial"/>
          <w:u w:val="single"/>
        </w:rPr>
      </w:pPr>
      <w:r>
        <w:rPr>
          <w:rFonts w:ascii="Arial" w:hAnsi="Arial"/>
          <w:u w:val="single"/>
          <w:rtl w:val="0"/>
          <w:lang w:val="en-US"/>
        </w:rPr>
        <w:t xml:space="preserve">Emergency numbers      </w:t>
      </w:r>
      <w:r>
        <w:rPr>
          <w:rFonts w:ascii="Arial" w:hAnsi="Arial"/>
          <w:u w:val="single"/>
          <w:rtl w:val="0"/>
          <w:lang w:val="en-US"/>
        </w:rPr>
        <w:t>Dot 07774 614776</w:t>
      </w:r>
      <w:r>
        <w:rPr>
          <w:rFonts w:ascii="Arial" w:hAnsi="Arial"/>
          <w:u w:val="single"/>
          <w:rtl w:val="0"/>
          <w:lang w:val="en-US"/>
        </w:rPr>
        <w:t xml:space="preserve">        </w:t>
      </w:r>
      <w:r>
        <w:rPr>
          <w:rFonts w:ascii="Arial" w:hAnsi="Arial"/>
          <w:u w:val="single"/>
          <w:rtl w:val="0"/>
          <w:lang w:val="en-US"/>
        </w:rPr>
        <w:t>Sheila 07769 587468</w:t>
      </w:r>
    </w:p>
    <w:p>
      <w:pPr>
        <w:pStyle w:val="Normal.0"/>
        <w:rPr>
          <w:rFonts w:ascii="Arial" w:cs="Arial" w:hAnsi="Arial" w:eastAsia="Arial"/>
        </w:rPr>
      </w:pPr>
      <w:r>
        <w:rPr>
          <w:rFonts w:ascii="Arial" w:hAnsi="Arial"/>
          <w:rtl w:val="0"/>
          <w:lang w:val="en-US"/>
        </w:rPr>
        <w:t>[Luggage tags work well for ID]</w:t>
      </w:r>
    </w:p>
    <w:p>
      <w:pPr>
        <w:pStyle w:val="Normal.0"/>
        <w:rPr>
          <w:rFonts w:ascii="Arial" w:cs="Arial" w:hAnsi="Arial" w:eastAsia="Arial"/>
        </w:rPr>
      </w:pPr>
    </w:p>
    <w:p>
      <w:pPr>
        <w:pStyle w:val="Normal.0"/>
        <w:rPr>
          <w:rFonts w:ascii="Arial" w:cs="Arial" w:hAnsi="Arial" w:eastAsia="Arial"/>
          <w:u w:val="single"/>
        </w:rPr>
      </w:pPr>
      <w:r>
        <w:rPr>
          <w:rFonts w:ascii="Arial" w:hAnsi="Arial"/>
          <w:u w:val="single"/>
          <w:rtl w:val="0"/>
          <w:lang w:val="en-US"/>
        </w:rPr>
        <w:t>Useful equipment</w:t>
      </w:r>
    </w:p>
    <w:p>
      <w:pPr>
        <w:pStyle w:val="Normal.0"/>
        <w:rPr>
          <w:rFonts w:ascii="Arial" w:cs="Arial" w:hAnsi="Arial" w:eastAsia="Arial"/>
        </w:rPr>
      </w:pPr>
      <w:r>
        <w:rPr>
          <w:rFonts w:ascii="Arial" w:hAnsi="Arial"/>
          <w:rtl w:val="0"/>
          <w:lang w:val="en-US"/>
        </w:rPr>
        <w:t>Map case and fluorescent marking pens</w:t>
      </w:r>
    </w:p>
    <w:p>
      <w:pPr>
        <w:pStyle w:val="Normal.0"/>
        <w:rPr>
          <w:rFonts w:ascii="Arial" w:cs="Arial" w:hAnsi="Arial" w:eastAsia="Arial"/>
        </w:rPr>
      </w:pPr>
      <w:r>
        <w:rPr>
          <w:rFonts w:ascii="Arial" w:hAnsi="Arial"/>
          <w:rtl w:val="0"/>
          <w:lang w:val="en-US"/>
        </w:rPr>
        <w:t>Compass</w:t>
      </w:r>
    </w:p>
    <w:p>
      <w:pPr>
        <w:pStyle w:val="Normal.0"/>
        <w:rPr>
          <w:rFonts w:ascii="Arial" w:cs="Arial" w:hAnsi="Arial" w:eastAsia="Arial"/>
        </w:rPr>
      </w:pPr>
      <w:r>
        <w:rPr>
          <w:rFonts w:ascii="Arial" w:hAnsi="Arial"/>
          <w:rtl w:val="0"/>
          <w:lang w:val="en-US"/>
        </w:rPr>
        <w:t>Hoof pick</w:t>
      </w:r>
    </w:p>
    <w:p>
      <w:pPr>
        <w:pStyle w:val="Normal.0"/>
      </w:pPr>
      <w:r>
        <w:rPr>
          <w:rFonts w:ascii="Arial Unicode MS" w:cs="Arial Unicode MS" w:hAnsi="Arial Unicode MS" w:eastAsia="Arial Unicode MS"/>
          <w:b w:val="0"/>
          <w:bCs w:val="0"/>
          <w:i w:val="0"/>
          <w:iCs w:val="0"/>
          <w:sz w:val="20"/>
          <w:szCs w:val="20"/>
        </w:rPr>
        <w:br w:type="page"/>
      </w:r>
    </w:p>
    <w:p>
      <w:pPr>
        <w:pStyle w:val="Normal.0"/>
        <w:rPr>
          <w:rFonts w:ascii="Arial" w:cs="Arial" w:hAnsi="Arial" w:eastAsia="Arial"/>
          <w:sz w:val="20"/>
          <w:szCs w:val="20"/>
        </w:rPr>
      </w:pPr>
      <w:r>
        <w:rPr>
          <w:rFonts w:ascii="Arial" w:hAnsi="Arial"/>
          <w:sz w:val="20"/>
          <w:szCs w:val="20"/>
          <w:rtl w:val="0"/>
          <w:lang w:val="en-US"/>
        </w:rPr>
        <w:t>--------------------------------------------------------------------------------------------------------------------------------------------------------</w:t>
      </w:r>
    </w:p>
    <w:p>
      <w:pPr>
        <w:pStyle w:val="Normal.0"/>
        <w:jc w:val="both"/>
        <w:rPr>
          <w:rFonts w:ascii="Calibri" w:cs="Calibri" w:hAnsi="Calibri" w:eastAsia="Calibri"/>
          <w:outline w:val="0"/>
          <w:color w:val="1f497d"/>
          <w:sz w:val="22"/>
          <w:szCs w:val="22"/>
          <w:u w:color="1f497d"/>
          <w14:textFill>
            <w14:solidFill>
              <w14:srgbClr w14:val="1F497D"/>
            </w14:solidFill>
          </w14:textFill>
        </w:rPr>
      </w:pPr>
    </w:p>
    <w:p>
      <w:pPr>
        <w:pStyle w:val="Normal.0"/>
        <w:jc w:val="center"/>
        <w:rPr>
          <w:rFonts w:ascii="Calibri" w:cs="Calibri" w:hAnsi="Calibri" w:eastAsia="Calibri"/>
          <w:sz w:val="22"/>
          <w:szCs w:val="22"/>
        </w:rPr>
      </w:pPr>
      <w:r>
        <w:rPr>
          <w:rFonts w:ascii="Calibri" w:cs="Calibri" w:hAnsi="Calibri" w:eastAsia="Calibri"/>
          <w:i w:val="1"/>
          <w:iCs w:val="1"/>
          <w:outline w:val="0"/>
          <w:color w:val="000000"/>
          <w:sz w:val="44"/>
          <w:szCs w:val="44"/>
          <w:u w:color="000000"/>
          <w:rtl w:val="0"/>
          <w:lang w:val="en-US"/>
          <w14:textFill>
            <w14:solidFill>
              <w14:srgbClr w14:val="000000"/>
            </w14:solidFill>
          </w14:textFill>
        </w:rPr>
        <w:t>Hyndshawland</w:t>
      </w:r>
      <w:r>
        <w:rPr>
          <w:rFonts w:ascii="Calibri" w:cs="Calibri" w:hAnsi="Calibri" w:eastAsia="Calibri"/>
          <w:i w:val="1"/>
          <w:iCs w:val="1"/>
          <w:outline w:val="0"/>
          <w:color w:val="000000"/>
          <w:sz w:val="44"/>
          <w:szCs w:val="44"/>
          <w:u w:color="000000"/>
          <w:rtl w:val="0"/>
          <w:lang w:val="en-US"/>
          <w14:textFill>
            <w14:solidFill>
              <w14:srgbClr w14:val="000000"/>
            </w14:solidFill>
          </w14:textFill>
        </w:rPr>
        <w:t xml:space="preserve"> 10/10</w:t>
      </w:r>
    </w:p>
    <w:p>
      <w:pPr>
        <w:pStyle w:val="Normal.0"/>
        <w:rPr>
          <w:rFonts w:ascii="Calibri" w:cs="Calibri" w:hAnsi="Calibri" w:eastAsia="Calibri"/>
          <w:sz w:val="28"/>
          <w:szCs w:val="28"/>
        </w:rPr>
      </w:pPr>
      <w:r>
        <w:rPr>
          <w:rFonts w:ascii="Calibri" w:cs="Calibri" w:hAnsi="Calibri" w:eastAsia="Calibri"/>
          <w:sz w:val="28"/>
          <w:szCs w:val="28"/>
          <w:rtl w:val="0"/>
          <w:lang w:val="en-US"/>
        </w:rPr>
        <w:t>Competition</w:t>
      </w:r>
      <w:r>
        <w:rPr>
          <w:rFonts w:ascii="Calibri" w:cs="Calibri" w:hAnsi="Calibri" w:eastAsia="Calibri"/>
          <w:sz w:val="28"/>
          <w:szCs w:val="28"/>
          <w:rtl w:val="0"/>
          <w:lang w:val="en-US"/>
        </w:rPr>
        <w:t xml:space="preserve"> </w:t>
      </w:r>
      <w:r>
        <w:rPr>
          <w:rFonts w:ascii="Calibri" w:cs="Calibri" w:hAnsi="Calibri" w:eastAsia="Calibri"/>
          <w:sz w:val="28"/>
          <w:szCs w:val="28"/>
          <w:rtl w:val="0"/>
          <w:lang w:val="en-US"/>
        </w:rPr>
        <w:t xml:space="preserve">Entry Form </w:t>
        <w:tab/>
        <w:tab/>
        <w:tab/>
      </w:r>
      <w:r>
        <w:rPr>
          <w:rFonts w:ascii="Calibri" w:cs="Calibri" w:hAnsi="Calibri" w:eastAsia="Calibri"/>
          <w:sz w:val="28"/>
          <w:szCs w:val="28"/>
          <w:rtl w:val="0"/>
          <w:lang w:val="en-US"/>
        </w:rPr>
        <w:t>27th June 2021</w:t>
      </w:r>
    </w:p>
    <w:tbl>
      <w:tblPr>
        <w:tblW w:w="1058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09"/>
        <w:gridCol w:w="952"/>
        <w:gridCol w:w="3125"/>
        <w:gridCol w:w="807"/>
        <w:gridCol w:w="949"/>
        <w:gridCol w:w="3542"/>
      </w:tblGrid>
      <w:tr>
        <w:tblPrEx>
          <w:shd w:val="clear" w:color="auto" w:fill="ced7e7"/>
        </w:tblPrEx>
        <w:trPr>
          <w:trHeight w:val="290" w:hRule="atLeast"/>
        </w:trPr>
        <w:tc>
          <w:tcPr>
            <w:tcW w:type="dxa" w:w="21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 xml:space="preserve">Class: </w:t>
            </w:r>
          </w:p>
        </w:tc>
        <w:tc>
          <w:tcPr>
            <w:tcW w:type="dxa" w:w="48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 xml:space="preserve">  Individual/Pair </w:t>
            </w:r>
          </w:p>
        </w:tc>
        <w:tc>
          <w:tcPr>
            <w:tcW w:type="dxa" w:w="3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704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1</w:t>
            </w:r>
            <w:r>
              <w:rPr>
                <w:rFonts w:ascii="Calibri" w:cs="Calibri" w:hAnsi="Calibri" w:eastAsia="Calibri"/>
                <w:b w:val="0"/>
                <w:bCs w:val="0"/>
                <w:vertAlign w:val="superscript"/>
                <w:rtl w:val="0"/>
                <w:lang w:val="en-US"/>
              </w:rPr>
              <w:t>st</w:t>
            </w:r>
            <w:r>
              <w:rPr>
                <w:rFonts w:ascii="Calibri" w:cs="Calibri" w:hAnsi="Calibri" w:eastAsia="Calibri"/>
                <w:b w:val="0"/>
                <w:bCs w:val="0"/>
                <w:rtl w:val="0"/>
                <w:lang w:val="en-US"/>
              </w:rPr>
              <w:t xml:space="preserve"> rider:  </w:t>
            </w:r>
          </w:p>
        </w:tc>
        <w:tc>
          <w:tcPr>
            <w:tcW w:type="dxa" w:w="3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d.o.b. (under18s)</w:t>
            </w:r>
          </w:p>
        </w:tc>
      </w:tr>
      <w:tr>
        <w:tblPrEx>
          <w:shd w:val="clear" w:color="auto" w:fill="ced7e7"/>
        </w:tblPrEx>
        <w:trPr>
          <w:trHeight w:val="570" w:hRule="atLeast"/>
        </w:trPr>
        <w:tc>
          <w:tcPr>
            <w:tcW w:type="dxa" w:w="10584"/>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 xml:space="preserve">Address: </w:t>
            </w:r>
            <w:r>
              <w:rPr>
                <w:rFonts w:ascii="Calibri" w:cs="Calibri" w:hAnsi="Calibri" w:eastAsia="Calibri"/>
                <w:b w:val="0"/>
                <w:bCs w:val="0"/>
              </w:rPr>
            </w:r>
          </w:p>
        </w:tc>
      </w:tr>
      <w:tr>
        <w:tblPrEx>
          <w:shd w:val="clear" w:color="auto" w:fill="ced7e7"/>
        </w:tblPrEx>
        <w:trPr>
          <w:trHeight w:val="290" w:hRule="atLeast"/>
        </w:trPr>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 xml:space="preserve">Email: </w:t>
            </w:r>
          </w:p>
        </w:tc>
        <w:tc>
          <w:tcPr>
            <w:tcW w:type="dxa" w:w="407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 xml:space="preserve"> </w:t>
            </w:r>
          </w:p>
        </w:tc>
        <w:tc>
          <w:tcPr>
            <w:tcW w:type="dxa" w:w="52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 xml:space="preserve">Tel. </w:t>
            </w:r>
          </w:p>
        </w:tc>
      </w:tr>
      <w:tr>
        <w:tblPrEx>
          <w:shd w:val="clear" w:color="auto" w:fill="ced7e7"/>
        </w:tblPrEx>
        <w:trPr>
          <w:trHeight w:val="290" w:hRule="atLeast"/>
        </w:trPr>
        <w:tc>
          <w:tcPr>
            <w:tcW w:type="dxa" w:w="528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S</w:t>
            </w:r>
            <w:r>
              <w:rPr>
                <w:rFonts w:ascii="Calibri" w:cs="Calibri" w:hAnsi="Calibri" w:eastAsia="Calibri"/>
                <w:b w:val="0"/>
                <w:bCs w:val="0"/>
                <w:rtl w:val="0"/>
                <w:lang w:val="en-US"/>
              </w:rPr>
              <w:t>oS TREC</w:t>
            </w:r>
            <w:r>
              <w:rPr>
                <w:rFonts w:ascii="Calibri" w:cs="Calibri" w:hAnsi="Calibri" w:eastAsia="Calibri"/>
                <w:b w:val="0"/>
                <w:bCs w:val="0"/>
                <w:rtl w:val="0"/>
                <w:lang w:val="en-US"/>
              </w:rPr>
              <w:t xml:space="preserve"> membership no. </w:t>
            </w:r>
          </w:p>
        </w:tc>
        <w:tc>
          <w:tcPr>
            <w:tcW w:type="dxa" w:w="52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TREC GB</w:t>
            </w:r>
          </w:p>
        </w:tc>
        <w:tc>
          <w:tcPr>
            <w:tcW w:type="dxa" w:w="407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 xml:space="preserve"> Red/blue</w:t>
            </w:r>
          </w:p>
        </w:tc>
        <w:tc>
          <w:tcPr>
            <w:tcW w:type="dxa" w:w="52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 xml:space="preserve">Membership no: </w:t>
            </w:r>
          </w:p>
        </w:tc>
      </w:tr>
      <w:tr>
        <w:tblPrEx>
          <w:shd w:val="clear" w:color="auto" w:fill="ced7e7"/>
        </w:tblPrEx>
        <w:trPr>
          <w:trHeight w:val="290" w:hRule="atLeast"/>
        </w:trPr>
        <w:tc>
          <w:tcPr>
            <w:tcW w:type="dxa" w:w="704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Horse:</w:t>
            </w:r>
          </w:p>
        </w:tc>
        <w:tc>
          <w:tcPr>
            <w:tcW w:type="dxa" w:w="3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 xml:space="preserve"> Height:</w:t>
            </w:r>
          </w:p>
        </w:tc>
      </w:tr>
      <w:tr>
        <w:tblPrEx>
          <w:shd w:val="clear" w:color="auto" w:fill="ced7e7"/>
        </w:tblPrEx>
        <w:trPr>
          <w:trHeight w:val="290" w:hRule="atLeast"/>
        </w:trPr>
        <w:tc>
          <w:tcPr>
            <w:tcW w:type="dxa" w:w="704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2</w:t>
            </w:r>
            <w:r>
              <w:rPr>
                <w:rFonts w:ascii="Calibri" w:cs="Calibri" w:hAnsi="Calibri" w:eastAsia="Calibri"/>
                <w:b w:val="0"/>
                <w:bCs w:val="0"/>
                <w:vertAlign w:val="superscript"/>
                <w:rtl w:val="0"/>
                <w:lang w:val="en-US"/>
              </w:rPr>
              <w:t>nd</w:t>
            </w:r>
            <w:r>
              <w:rPr>
                <w:rFonts w:ascii="Calibri" w:cs="Calibri" w:hAnsi="Calibri" w:eastAsia="Calibri"/>
                <w:b w:val="0"/>
                <w:bCs w:val="0"/>
                <w:rtl w:val="0"/>
                <w:lang w:val="en-US"/>
              </w:rPr>
              <w:t xml:space="preserve">  rider:</w:t>
            </w:r>
          </w:p>
        </w:tc>
        <w:tc>
          <w:tcPr>
            <w:tcW w:type="dxa" w:w="3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d.o.b. (under18s)</w:t>
            </w:r>
          </w:p>
        </w:tc>
      </w:tr>
      <w:tr>
        <w:tblPrEx>
          <w:shd w:val="clear" w:color="auto" w:fill="ced7e7"/>
        </w:tblPrEx>
        <w:trPr>
          <w:trHeight w:val="570" w:hRule="atLeast"/>
        </w:trPr>
        <w:tc>
          <w:tcPr>
            <w:tcW w:type="dxa" w:w="10584"/>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Address:</w:t>
            </w:r>
            <w:r>
              <w:rPr>
                <w:rFonts w:ascii="Calibri" w:cs="Calibri" w:hAnsi="Calibri" w:eastAsia="Calibri"/>
                <w:b w:val="0"/>
                <w:bCs w:val="0"/>
              </w:rPr>
            </w:r>
          </w:p>
        </w:tc>
      </w:tr>
      <w:tr>
        <w:tblPrEx>
          <w:shd w:val="clear" w:color="auto" w:fill="ced7e7"/>
        </w:tblPrEx>
        <w:trPr>
          <w:trHeight w:val="290" w:hRule="atLeast"/>
        </w:trPr>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 xml:space="preserve">Email: </w:t>
            </w:r>
          </w:p>
        </w:tc>
        <w:tc>
          <w:tcPr>
            <w:tcW w:type="dxa" w:w="488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Tel.</w:t>
            </w:r>
          </w:p>
        </w:tc>
      </w:tr>
      <w:tr>
        <w:tblPrEx>
          <w:shd w:val="clear" w:color="auto" w:fill="ced7e7"/>
        </w:tblPrEx>
        <w:trPr>
          <w:trHeight w:val="290" w:hRule="atLeast"/>
        </w:trPr>
        <w:tc>
          <w:tcPr>
            <w:tcW w:type="dxa" w:w="609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S</w:t>
            </w:r>
            <w:r>
              <w:rPr>
                <w:rFonts w:ascii="Calibri" w:cs="Calibri" w:hAnsi="Calibri" w:eastAsia="Calibri"/>
                <w:b w:val="0"/>
                <w:bCs w:val="0"/>
                <w:rtl w:val="0"/>
                <w:lang w:val="en-US"/>
              </w:rPr>
              <w:t>oS TREC</w:t>
            </w:r>
            <w:r>
              <w:rPr>
                <w:rFonts w:ascii="Calibri" w:cs="Calibri" w:hAnsi="Calibri" w:eastAsia="Calibri"/>
                <w:b w:val="0"/>
                <w:bCs w:val="0"/>
                <w:rtl w:val="0"/>
                <w:lang w:val="en-US"/>
              </w:rPr>
              <w:t xml:space="preserve"> membership no.:</w:t>
            </w:r>
          </w:p>
        </w:tc>
        <w:tc>
          <w:tcPr>
            <w:tcW w:type="dxa" w:w="44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TREC GB</w:t>
            </w:r>
          </w:p>
        </w:tc>
        <w:tc>
          <w:tcPr>
            <w:tcW w:type="dxa" w:w="488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Red/blue</w:t>
            </w:r>
          </w:p>
        </w:tc>
        <w:tc>
          <w:tcPr>
            <w:tcW w:type="dxa" w:w="44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Membership no:</w:t>
            </w:r>
          </w:p>
        </w:tc>
      </w:tr>
      <w:tr>
        <w:tblPrEx>
          <w:shd w:val="clear" w:color="auto" w:fill="ced7e7"/>
        </w:tblPrEx>
        <w:trPr>
          <w:trHeight w:val="290" w:hRule="atLeast"/>
        </w:trPr>
        <w:tc>
          <w:tcPr>
            <w:tcW w:type="dxa" w:w="609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Horse:</w:t>
            </w:r>
          </w:p>
        </w:tc>
        <w:tc>
          <w:tcPr>
            <w:tcW w:type="dxa" w:w="44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Height</w:t>
            </w:r>
          </w:p>
        </w:tc>
      </w:tr>
    </w:tbl>
    <w:p>
      <w:pPr>
        <w:pStyle w:val="Normal.0"/>
        <w:widowControl w:val="0"/>
        <w:rPr>
          <w:rFonts w:ascii="Calibri" w:cs="Calibri" w:hAnsi="Calibri" w:eastAsia="Calibri"/>
          <w:sz w:val="28"/>
          <w:szCs w:val="28"/>
        </w:rPr>
      </w:pPr>
    </w:p>
    <w:p>
      <w:pPr>
        <w:pStyle w:val="Normal.0"/>
        <w:rPr>
          <w:rFonts w:ascii="Calibri" w:cs="Calibri" w:hAnsi="Calibri" w:eastAsia="Calibri"/>
        </w:rPr>
      </w:pPr>
    </w:p>
    <w:tbl>
      <w:tblPr>
        <w:tblW w:w="103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51"/>
        <w:gridCol w:w="6946"/>
        <w:gridCol w:w="1470"/>
      </w:tblGrid>
      <w:tr>
        <w:tblPrEx>
          <w:shd w:val="clear" w:color="auto" w:fill="ced7e7"/>
        </w:tblPrEx>
        <w:trPr>
          <w:trHeight w:val="290"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 xml:space="preserve">FEE     </w:t>
            </w:r>
            <w:r>
              <w:rPr>
                <w:rFonts w:ascii="Calibri" w:cs="Calibri" w:hAnsi="Calibri" w:eastAsia="Calibri"/>
                <w:b w:val="0"/>
                <w:bCs w:val="0"/>
                <w:rtl w:val="0"/>
                <w:lang w:val="en-US"/>
              </w:rPr>
              <w:t>£</w:t>
            </w:r>
          </w:p>
        </w:tc>
      </w:tr>
      <w:tr>
        <w:tblPrEx>
          <w:shd w:val="clear" w:color="auto" w:fill="ced7e7"/>
        </w:tblPrEx>
        <w:trPr>
          <w:trHeight w:val="850"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 xml:space="preserve">All Classes </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b w:val="0"/>
                <w:bCs w:val="0"/>
              </w:rPr>
            </w:pPr>
            <w:r>
              <w:rPr>
                <w:rFonts w:ascii="Calibri" w:cs="Calibri" w:hAnsi="Calibri" w:eastAsia="Calibri"/>
                <w:b w:val="0"/>
                <w:bCs w:val="0"/>
                <w:i w:val="1"/>
                <w:iCs w:val="1"/>
                <w:rtl w:val="0"/>
                <w:lang w:val="en-US"/>
              </w:rPr>
              <w:t>S</w:t>
            </w:r>
            <w:r>
              <w:rPr>
                <w:rFonts w:ascii="Calibri" w:cs="Calibri" w:hAnsi="Calibri" w:eastAsia="Calibri"/>
                <w:b w:val="0"/>
                <w:bCs w:val="0"/>
                <w:i w:val="1"/>
                <w:iCs w:val="1"/>
                <w:rtl w:val="0"/>
                <w:lang w:val="en-US"/>
              </w:rPr>
              <w:t>oS TREC</w:t>
            </w:r>
            <w:r>
              <w:rPr>
                <w:rFonts w:ascii="Calibri" w:cs="Calibri" w:hAnsi="Calibri" w:eastAsia="Calibri"/>
                <w:b w:val="0"/>
                <w:bCs w:val="0"/>
                <w:i w:val="1"/>
                <w:iCs w:val="1"/>
                <w:rtl w:val="0"/>
                <w:lang w:val="en-US"/>
              </w:rPr>
              <w:t xml:space="preserve"> </w:t>
            </w:r>
            <w:r>
              <w:rPr>
                <w:rFonts w:ascii="Calibri" w:cs="Calibri" w:hAnsi="Calibri" w:eastAsia="Calibri"/>
                <w:b w:val="0"/>
                <w:bCs w:val="0"/>
                <w:rtl w:val="0"/>
                <w:lang w:val="en-US"/>
              </w:rPr>
              <w:t xml:space="preserve">Members </w:t>
            </w:r>
            <w:r>
              <w:rPr>
                <w:rFonts w:ascii="Calibri" w:cs="Calibri" w:hAnsi="Calibri" w:eastAsia="Calibri"/>
                <w:b w:val="0"/>
                <w:bCs w:val="0"/>
                <w:rtl w:val="0"/>
                <w:lang w:val="en-US"/>
              </w:rPr>
              <w:t>£</w:t>
            </w:r>
            <w:r>
              <w:rPr>
                <w:rFonts w:ascii="Calibri" w:cs="Calibri" w:hAnsi="Calibri" w:eastAsia="Calibri"/>
                <w:b w:val="0"/>
                <w:bCs w:val="0"/>
                <w:rtl w:val="0"/>
                <w:lang w:val="en-US"/>
              </w:rPr>
              <w:t>4</w:t>
            </w:r>
            <w:r>
              <w:rPr>
                <w:rFonts w:ascii="Calibri" w:cs="Calibri" w:hAnsi="Calibri" w:eastAsia="Calibri"/>
                <w:b w:val="0"/>
                <w:bCs w:val="0"/>
                <w:rtl w:val="0"/>
                <w:lang w:val="en-US"/>
              </w:rPr>
              <w:t>0</w:t>
            </w:r>
          </w:p>
          <w:p>
            <w:pPr>
              <w:pStyle w:val="Normal.0"/>
              <w:rPr>
                <w:rFonts w:ascii="Calibri" w:cs="Calibri" w:hAnsi="Calibri" w:eastAsia="Calibri"/>
                <w:b w:val="0"/>
                <w:bCs w:val="0"/>
                <w:lang w:val="en-US"/>
              </w:rPr>
            </w:pPr>
          </w:p>
          <w:p>
            <w:pPr>
              <w:pStyle w:val="Normal.0"/>
              <w:bidi w:val="0"/>
              <w:ind w:left="0" w:right="0" w:firstLine="0"/>
              <w:jc w:val="left"/>
              <w:rPr>
                <w:rtl w:val="0"/>
              </w:rPr>
            </w:pPr>
            <w:r>
              <w:rPr>
                <w:rFonts w:ascii="Calibri" w:cs="Calibri" w:hAnsi="Calibri" w:eastAsia="Calibri"/>
                <w:b w:val="0"/>
                <w:bCs w:val="0"/>
                <w:rtl w:val="0"/>
                <w:lang w:val="en-US"/>
              </w:rPr>
              <w:t xml:space="preserve">Non Members </w:t>
            </w:r>
            <w:r>
              <w:rPr>
                <w:rFonts w:ascii="Calibri" w:cs="Calibri" w:hAnsi="Calibri" w:eastAsia="Calibri"/>
                <w:b w:val="0"/>
                <w:bCs w:val="0"/>
                <w:rtl w:val="0"/>
                <w:lang w:val="en-US"/>
              </w:rPr>
              <w:t>£</w:t>
            </w:r>
            <w:r>
              <w:rPr>
                <w:rFonts w:ascii="Calibri" w:cs="Calibri" w:hAnsi="Calibri" w:eastAsia="Calibri"/>
                <w:b w:val="0"/>
                <w:bCs w:val="0"/>
                <w:rtl w:val="0"/>
                <w:lang w:val="en-US"/>
              </w:rPr>
              <w:t>50</w:t>
            </w:r>
            <w:r>
              <w:rPr>
                <w:rFonts w:ascii="Calibri" w:cs="Calibri" w:hAnsi="Calibri" w:eastAsia="Calibri"/>
                <w:b w:val="0"/>
                <w:bCs w:val="0"/>
                <w:rtl w:val="0"/>
                <w:lang w:val="en-US"/>
              </w:rPr>
              <w:t xml:space="preserve">  (includes day membership of </w:t>
            </w:r>
            <w:r>
              <w:rPr>
                <w:rFonts w:ascii="Calibri" w:cs="Calibri" w:hAnsi="Calibri" w:eastAsia="Calibri"/>
                <w:b w:val="0"/>
                <w:bCs w:val="0"/>
                <w:i w:val="1"/>
                <w:iCs w:val="1"/>
                <w:rtl w:val="0"/>
                <w:lang w:val="en-US"/>
              </w:rPr>
              <w:t>Club</w:t>
            </w:r>
            <w:r>
              <w:rPr>
                <w:rFonts w:ascii="Calibri" w:cs="Calibri" w:hAnsi="Calibri" w:eastAsia="Calibri"/>
                <w:b w:val="0"/>
                <w:bCs w:val="0"/>
                <w:rtl w:val="0"/>
                <w:lang w:val="en-US"/>
              </w:rPr>
              <w:t>)</w:t>
            </w: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0"/>
                <w:bCs w:val="0"/>
                <w:rtl w:val="0"/>
                <w:lang w:val="en-US"/>
              </w:rPr>
              <w:t xml:space="preserve">  </w:t>
            </w:r>
          </w:p>
        </w:tc>
      </w:tr>
      <w:tr>
        <w:tblPrEx>
          <w:shd w:val="clear" w:color="auto" w:fill="ced7e7"/>
        </w:tblPrEx>
        <w:trPr>
          <w:trHeight w:val="290"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rtl w:val="0"/>
                <w:lang w:val="en-US"/>
              </w:rPr>
              <w:t>Total</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rtl w:val="0"/>
                <w:lang w:val="en-US"/>
              </w:rPr>
              <w:t xml:space="preserve"> £ </w:t>
            </w:r>
          </w:p>
        </w:tc>
      </w:tr>
    </w:tbl>
    <w:p>
      <w:pPr>
        <w:pStyle w:val="Normal.0"/>
        <w:widowControl w:val="0"/>
        <w:rPr>
          <w:rFonts w:ascii="Calibri" w:cs="Calibri" w:hAnsi="Calibri" w:eastAsia="Calibri"/>
        </w:rPr>
      </w:pPr>
    </w:p>
    <w:p>
      <w:pPr>
        <w:pStyle w:val="Normal.0"/>
        <w:jc w:val="both"/>
        <w:rPr>
          <w:rFonts w:ascii="Calibri" w:cs="Calibri" w:hAnsi="Calibri" w:eastAsia="Calibri"/>
        </w:rPr>
      </w:pPr>
    </w:p>
    <w:p>
      <w:pPr>
        <w:pStyle w:val="Normal.0"/>
        <w:jc w:val="both"/>
        <w:rPr>
          <w:rFonts w:ascii="Calibri" w:cs="Calibri" w:hAnsi="Calibri" w:eastAsia="Calibri"/>
        </w:rPr>
      </w:pPr>
      <w:r>
        <w:rPr>
          <w:rFonts w:ascii="Calibri" w:cs="Calibri" w:hAnsi="Calibri" w:eastAsia="Calibri"/>
          <w:rtl w:val="0"/>
          <w:lang w:val="en-US"/>
        </w:rPr>
        <w:t>S</w:t>
      </w:r>
      <w:r>
        <w:rPr>
          <w:rFonts w:ascii="Calibri" w:cs="Calibri" w:hAnsi="Calibri" w:eastAsia="Calibri"/>
          <w:rtl w:val="0"/>
          <w:lang w:val="en-US"/>
        </w:rPr>
        <w:t>oS TRERC</w:t>
      </w:r>
      <w:r>
        <w:rPr>
          <w:rFonts w:ascii="Calibri" w:cs="Calibri" w:hAnsi="Calibri" w:eastAsia="Calibri"/>
          <w:rtl w:val="0"/>
          <w:lang w:val="en-US"/>
        </w:rPr>
        <w:t xml:space="preserve"> will keep your personal information and may contact you.  S</w:t>
      </w:r>
      <w:r>
        <w:rPr>
          <w:rFonts w:ascii="Calibri" w:cs="Calibri" w:hAnsi="Calibri" w:eastAsia="Calibri"/>
          <w:rtl w:val="0"/>
          <w:lang w:val="en-US"/>
        </w:rPr>
        <w:t>oS TREC</w:t>
      </w:r>
      <w:r>
        <w:rPr>
          <w:rFonts w:ascii="Calibri" w:cs="Calibri" w:hAnsi="Calibri" w:eastAsia="Calibri"/>
          <w:rtl w:val="0"/>
          <w:lang w:val="en-US"/>
        </w:rPr>
        <w:t xml:space="preserve"> will not share</w:t>
      </w:r>
    </w:p>
    <w:tbl>
      <w:tblPr>
        <w:tblW w:w="5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5"/>
      </w:tblGrid>
      <w:tr>
        <w:tblPrEx>
          <w:shd w:val="clear" w:color="auto" w:fill="ced7e7"/>
        </w:tblPrEx>
        <w:trPr>
          <w:trHeight w:val="290" w:hRule="atLeast"/>
        </w:trPr>
        <w:tc>
          <w:tcPr>
            <w:tcW w:type="dxa" w:w="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jc w:val="both"/>
        <w:rPr>
          <w:rFonts w:ascii="Calibri" w:cs="Calibri" w:hAnsi="Calibri" w:eastAsia="Calibri"/>
        </w:rPr>
      </w:pPr>
      <w:r>
        <w:rPr>
          <w:rFonts w:ascii="Calibri" w:cs="Calibri" w:hAnsi="Calibri" w:eastAsia="Calibri"/>
          <w:rtl w:val="0"/>
          <w:lang w:val="en-US"/>
        </w:rPr>
        <w:t xml:space="preserve"> your details with other organisations. Please tick the box if you do </w:t>
      </w:r>
      <w:r>
        <w:rPr>
          <w:rFonts w:ascii="Calibri" w:cs="Calibri" w:hAnsi="Calibri" w:eastAsia="Calibri"/>
          <w:rtl w:val="0"/>
          <w:lang w:val="en-US"/>
        </w:rPr>
        <w:t>NOT</w:t>
      </w:r>
      <w:r>
        <w:rPr>
          <w:rFonts w:ascii="Calibri" w:cs="Calibri" w:hAnsi="Calibri" w:eastAsia="Calibri"/>
          <w:rtl w:val="0"/>
          <w:lang w:val="en-US"/>
        </w:rPr>
        <w:t xml:space="preserve"> want TREC GB</w:t>
      </w:r>
    </w:p>
    <w:p>
      <w:pPr>
        <w:pStyle w:val="Normal.0"/>
        <w:jc w:val="both"/>
        <w:rPr>
          <w:rFonts w:ascii="Calibri" w:cs="Calibri" w:hAnsi="Calibri" w:eastAsia="Calibri"/>
        </w:rPr>
      </w:pPr>
      <w:r>
        <w:rPr>
          <w:rFonts w:ascii="Calibri" w:cs="Calibri" w:hAnsi="Calibri" w:eastAsia="Calibri"/>
          <w:rtl w:val="0"/>
          <w:lang w:val="en-US"/>
        </w:rPr>
        <w:t xml:space="preserve"> to hold your information.  </w:t>
      </w:r>
    </w:p>
    <w:p>
      <w:pPr>
        <w:pStyle w:val="Normal.0"/>
        <w:jc w:val="both"/>
        <w:rPr>
          <w:rFonts w:ascii="Calibri" w:cs="Calibri" w:hAnsi="Calibri" w:eastAsia="Calibri"/>
          <w:sz w:val="22"/>
          <w:szCs w:val="22"/>
        </w:rPr>
      </w:pPr>
    </w:p>
    <w:p>
      <w:pPr>
        <w:pStyle w:val="Normal.0"/>
        <w:jc w:val="both"/>
        <w:rPr>
          <w:rFonts w:ascii="Calibri" w:cs="Calibri" w:hAnsi="Calibri" w:eastAsia="Calibri"/>
        </w:rPr>
      </w:pPr>
      <w:r>
        <w:rPr>
          <w:rFonts w:ascii="Calibri" w:cs="Calibri" w:hAnsi="Calibri" w:eastAsia="Calibri"/>
          <w:sz w:val="22"/>
          <w:szCs w:val="22"/>
          <w:rtl w:val="0"/>
          <w:lang w:val="en-US"/>
        </w:rPr>
        <w:t>EMAIL ENTRIES TO</w:t>
      </w:r>
      <w:r>
        <w:rPr>
          <w:rFonts w:ascii="Calibri" w:cs="Calibri" w:hAnsi="Calibri" w:eastAsia="Calibri"/>
          <w:sz w:val="22"/>
          <w:szCs w:val="22"/>
          <w:rtl w:val="0"/>
          <w:lang w:val="en-US"/>
        </w:rPr>
        <w:t xml:space="preserve"> still.dorothy@gmail.com</w:t>
      </w:r>
      <w:r>
        <w:rPr>
          <w:rFonts w:ascii="Calibri" w:cs="Calibri" w:hAnsi="Calibri" w:eastAsia="Calibri"/>
          <w:sz w:val="22"/>
          <w:szCs w:val="22"/>
          <w:rtl w:val="0"/>
          <w:lang w:val="en-US"/>
        </w:rPr>
        <w:t xml:space="preserve"> and pay by BACS  </w:t>
      </w:r>
      <w:r>
        <w:rPr>
          <w:rFonts w:ascii="Calibri" w:cs="Calibri" w:hAnsi="Calibri" w:eastAsia="Calibri"/>
          <w:sz w:val="22"/>
          <w:szCs w:val="22"/>
          <w:rtl w:val="0"/>
          <w:lang w:val="en-US"/>
        </w:rPr>
        <w:t>SoS TREC 80-22-60  15278467</w:t>
      </w:r>
    </w:p>
    <w:p>
      <w:pPr>
        <w:pStyle w:val="Normal.0"/>
        <w:jc w:val="both"/>
        <w:rPr>
          <w:rFonts w:ascii="Calibri" w:cs="Calibri" w:hAnsi="Calibri" w:eastAsia="Calibri"/>
        </w:rPr>
      </w:pPr>
      <w:r>
        <w:rPr>
          <w:rFonts w:ascii="Calibri" w:cs="Calibri" w:hAnsi="Calibri" w:eastAsia="Calibri"/>
          <w:rtl w:val="0"/>
          <w:lang w:val="en-US"/>
        </w:rPr>
        <w:t xml:space="preserve">I have transferred </w:t>
      </w:r>
      <w:r>
        <w:rPr>
          <w:rFonts w:ascii="Calibri" w:cs="Calibri" w:hAnsi="Calibri" w:eastAsia="Calibri"/>
          <w:rtl w:val="0"/>
          <w:lang w:val="en-US"/>
        </w:rPr>
        <w:t xml:space="preserve">£……………  </w:t>
      </w:r>
      <w:r>
        <w:rPr>
          <w:rFonts w:ascii="Calibri" w:cs="Calibri" w:hAnsi="Calibri" w:eastAsia="Calibri"/>
          <w:rtl w:val="0"/>
          <w:lang w:val="en-US"/>
        </w:rPr>
        <w:t>and I have read and understood the rules and agree to abide by them.</w:t>
      </w:r>
    </w:p>
    <w:p>
      <w:pPr>
        <w:pStyle w:val="Normal.0"/>
        <w:jc w:val="both"/>
        <w:rPr>
          <w:rFonts w:ascii="Calibri" w:cs="Calibri" w:hAnsi="Calibri" w:eastAsia="Calibri"/>
        </w:rPr>
      </w:pPr>
    </w:p>
    <w:p>
      <w:pPr>
        <w:pStyle w:val="Normal.0"/>
        <w:jc w:val="both"/>
        <w:rPr>
          <w:rFonts w:ascii="Calibri" w:cs="Calibri" w:hAnsi="Calibri" w:eastAsia="Calibri"/>
        </w:rPr>
      </w:pPr>
      <w:r>
        <w:rPr>
          <w:rFonts w:ascii="Calibri" w:cs="Calibri" w:hAnsi="Calibri" w:eastAsia="Calibri"/>
          <w:rtl w:val="0"/>
          <w:lang w:val="en-US"/>
        </w:rPr>
        <w:t>SIGNED:</w:t>
      </w:r>
      <w:r>
        <w:rPr>
          <w:rFonts w:ascii="Calibri" w:cs="Calibri" w:hAnsi="Calibri" w:eastAsia="Calibri"/>
          <w:rtl w:val="0"/>
          <w:lang w:val="en-US"/>
        </w:rPr>
        <w:t xml:space="preserve"> …………… …</w:t>
      </w:r>
      <w:r>
        <w:rPr>
          <w:rFonts w:ascii="Calibri" w:cs="Calibri" w:hAnsi="Calibri" w:eastAsia="Calibri"/>
          <w:rtl w:val="0"/>
          <w:lang w:val="en-US"/>
        </w:rPr>
        <w:t>.</w:t>
      </w:r>
      <w:r>
        <w:rPr>
          <w:rFonts w:ascii="Calibri" w:cs="Calibri" w:hAnsi="Calibri" w:eastAsia="Calibri"/>
          <w:rtl w:val="0"/>
          <w:lang w:val="en-US"/>
        </w:rPr>
        <w:t>……………………………</w:t>
      </w:r>
      <w:r>
        <w:rPr>
          <w:rFonts w:ascii="Calibri" w:cs="Calibri" w:hAnsi="Calibri" w:eastAsia="Calibri"/>
          <w:rtl w:val="0"/>
          <w:lang w:val="en-US"/>
        </w:rPr>
        <w:t>..</w:t>
      </w:r>
      <w:r>
        <w:rPr>
          <w:rFonts w:ascii="Calibri" w:cs="Calibri" w:hAnsi="Calibri" w:eastAsia="Calibri"/>
          <w:rtl w:val="0"/>
          <w:lang w:val="en-US"/>
        </w:rPr>
        <w:t>………</w:t>
      </w:r>
      <w:r>
        <w:rPr>
          <w:rFonts w:ascii="Calibri" w:cs="Calibri" w:hAnsi="Calibri" w:eastAsia="Calibri"/>
          <w:rtl w:val="0"/>
          <w:lang w:val="en-US"/>
        </w:rPr>
        <w:t xml:space="preserve">..  </w:t>
      </w:r>
    </w:p>
    <w:p>
      <w:pPr>
        <w:pStyle w:val="Normal.0"/>
        <w:jc w:val="both"/>
        <w:rPr>
          <w:rFonts w:ascii="Calibri" w:cs="Calibri" w:hAnsi="Calibri" w:eastAsia="Calibri"/>
        </w:rPr>
      </w:pPr>
    </w:p>
    <w:p>
      <w:pPr>
        <w:pStyle w:val="Normal.0"/>
        <w:jc w:val="both"/>
        <w:rPr>
          <w:rFonts w:ascii="Calibri" w:cs="Calibri" w:hAnsi="Calibri" w:eastAsia="Calibri"/>
        </w:rPr>
      </w:pPr>
      <w:r>
        <w:rPr>
          <w:rFonts w:ascii="Calibri" w:cs="Calibri" w:hAnsi="Calibri" w:eastAsia="Calibri"/>
          <w:rtl w:val="0"/>
          <w:lang w:val="en-US"/>
        </w:rPr>
        <w:t>Please complete Next of Kin form (below) and let us know if you will be able to bring a helper.</w:t>
      </w:r>
    </w:p>
    <w:p>
      <w:pPr>
        <w:pStyle w:val="Normal.0"/>
        <w:jc w:val="both"/>
        <w:rPr>
          <w:rFonts w:ascii="Calibri" w:cs="Calibri" w:hAnsi="Calibri" w:eastAsia="Calibri"/>
        </w:rPr>
      </w:pPr>
    </w:p>
    <w:p>
      <w:pPr>
        <w:pStyle w:val="Normal.0"/>
        <w:jc w:val="both"/>
        <w:rPr>
          <w:rFonts w:ascii="Calibri" w:cs="Calibri" w:hAnsi="Calibri" w:eastAsia="Calibri"/>
          <w:i w:val="1"/>
          <w:iCs w:val="1"/>
        </w:rPr>
      </w:pPr>
      <w:r>
        <w:rPr>
          <w:rFonts w:ascii="Calibri" w:cs="Calibri" w:hAnsi="Calibri" w:eastAsia="Calibri"/>
          <w:i w:val="1"/>
          <w:iCs w:val="1"/>
          <w:rtl w:val="0"/>
          <w:lang w:val="en-US"/>
        </w:rPr>
        <w:t xml:space="preserve">If the competitor is under 16 a parent or guardian must sign.  A parental consent form must also be sent for any riders under 16.  The form is available on the TREC GB website. </w:t>
      </w:r>
    </w:p>
    <w:p>
      <w:pPr>
        <w:pStyle w:val="Normal.0"/>
        <w:jc w:val="center"/>
        <w:rPr>
          <w:sz w:val="28"/>
          <w:szCs w:val="28"/>
        </w:rPr>
      </w:pPr>
      <w:r>
        <w:rPr>
          <w:rFonts w:ascii="Calibri" w:cs="Calibri" w:hAnsi="Calibri" w:eastAsia="Calibri"/>
          <w:rtl w:val="0"/>
          <w:lang w:val="en-US"/>
        </w:rPr>
        <w:t xml:space="preserve">Starting times, competitor information and full directions will be on the </w:t>
      </w:r>
      <w:r>
        <w:rPr>
          <w:rFonts w:ascii="Calibri" w:cs="Calibri" w:hAnsi="Calibri" w:eastAsia="Calibri"/>
          <w:i w:val="1"/>
          <w:iCs w:val="1"/>
          <w:rtl w:val="0"/>
          <w:lang w:val="en-US"/>
        </w:rPr>
        <w:t>SoS TREC</w:t>
      </w:r>
      <w:r>
        <w:rPr>
          <w:rFonts w:ascii="Calibri" w:cs="Calibri" w:hAnsi="Calibri" w:eastAsia="Calibri"/>
          <w:i w:val="1"/>
          <w:iCs w:val="1"/>
          <w:rtl w:val="0"/>
          <w:lang w:val="en-US"/>
        </w:rPr>
        <w:t xml:space="preserve">  </w:t>
      </w:r>
      <w:r>
        <w:rPr>
          <w:rFonts w:ascii="Calibri" w:cs="Calibri" w:hAnsi="Calibri" w:eastAsia="Calibri"/>
          <w:rtl w:val="0"/>
          <w:lang w:val="en-US"/>
        </w:rPr>
        <w:t>facebook page</w:t>
      </w:r>
      <w:r>
        <w:rPr>
          <w:rFonts w:ascii="Calibri" w:cs="Calibri" w:hAnsi="Calibri" w:eastAsia="Calibri"/>
          <w:rtl w:val="0"/>
          <w:lang w:val="en-US"/>
        </w:rPr>
        <w:t xml:space="preserve"> by the </w:t>
      </w:r>
      <w:r>
        <w:rPr>
          <w:rFonts w:ascii="Calibri" w:cs="Calibri" w:hAnsi="Calibri" w:eastAsia="Calibri"/>
          <w:rtl w:val="0"/>
          <w:lang w:val="en-US"/>
        </w:rPr>
        <w:t>Wednesday</w:t>
      </w:r>
      <w:r>
        <w:rPr>
          <w:rFonts w:ascii="Calibri" w:cs="Calibri" w:hAnsi="Calibri" w:eastAsia="Calibri"/>
          <w:rtl w:val="0"/>
          <w:lang w:val="en-US"/>
        </w:rPr>
        <w:t xml:space="preserve"> prior to the competition.</w:t>
      </w:r>
      <w:r>
        <w:rPr>
          <w:sz w:val="28"/>
          <w:szCs w:val="28"/>
          <w:rtl w:val="0"/>
          <w:lang w:val="en-US"/>
        </w:rPr>
        <w:t xml:space="preserve"> </w:t>
      </w:r>
    </w:p>
    <w:p>
      <w:pPr>
        <w:pStyle w:val="Normal.0"/>
        <w:rPr>
          <w:rFonts w:ascii="Calibri" w:cs="Calibri" w:hAnsi="Calibri" w:eastAsia="Calibri"/>
        </w:rPr>
      </w:pPr>
    </w:p>
    <w:p>
      <w:pPr>
        <w:pStyle w:val="Normal.0"/>
        <w:rPr>
          <w:rFonts w:ascii="Calibri" w:cs="Calibri" w:hAnsi="Calibri" w:eastAsia="Calibri"/>
        </w:rPr>
      </w:pPr>
      <w:r>
        <w:rPr>
          <w:rFonts w:ascii="Calibri" w:cs="Calibri" w:hAnsi="Calibri" w:eastAsia="Calibri"/>
          <w:rtl w:val="0"/>
          <w:lang w:val="en-US"/>
        </w:rPr>
        <w:t>Running Trec competitions relies on the generosity of our helpers. If you are able to bring a helper with you please give their details below:</w:t>
      </w:r>
      <w:r>
        <w:rPr>
          <w:rFonts w:ascii="Calibri" w:cs="Calibri" w:hAnsi="Calibri" w:eastAsia="Calibri"/>
          <w:rtl w:val="0"/>
          <w:lang w:val="en-US"/>
        </w:rPr>
        <w:t xml:space="preserve"> ( as long as Covid allows)</w:t>
      </w:r>
    </w:p>
    <w:p>
      <w:pPr>
        <w:pStyle w:val="Normal.0"/>
        <w:rPr>
          <w:rFonts w:ascii="Calibri" w:cs="Calibri" w:hAnsi="Calibri" w:eastAsia="Calibri"/>
        </w:rPr>
      </w:pPr>
    </w:p>
    <w:p>
      <w:pPr>
        <w:pStyle w:val="Normal.0"/>
        <w:rPr>
          <w:rFonts w:ascii="Calibri" w:cs="Calibri" w:hAnsi="Calibri" w:eastAsia="Calibri"/>
        </w:rPr>
      </w:pPr>
      <w:r>
        <w:rPr>
          <w:rFonts w:ascii="Calibri" w:cs="Calibri" w:hAnsi="Calibri" w:eastAsia="Calibri"/>
          <w:rtl w:val="0"/>
          <w:lang w:val="en-US"/>
        </w:rPr>
        <w:t xml:space="preserve">Name </w:t>
      </w:r>
      <w:r>
        <w:rPr>
          <w:rFonts w:ascii="Calibri" w:cs="Calibri" w:hAnsi="Calibri" w:eastAsia="Calibri"/>
          <w:rtl w:val="0"/>
          <w:lang w:val="en-US"/>
        </w:rPr>
        <w:t xml:space="preserve">…………………………………………………………………………… </w:t>
        <w:tab/>
      </w:r>
      <w:r>
        <w:rPr>
          <w:rFonts w:ascii="Calibri" w:cs="Calibri" w:hAnsi="Calibri" w:eastAsia="Calibri"/>
          <w:rtl w:val="0"/>
          <w:lang w:val="en-US"/>
        </w:rPr>
        <w:t>Level of experience</w:t>
      </w:r>
      <w:r>
        <w:rPr>
          <w:rFonts w:ascii="Calibri" w:cs="Calibri" w:hAnsi="Calibri" w:eastAsia="Calibri"/>
          <w:rtl w:val="0"/>
          <w:lang w:val="en-US"/>
        </w:rPr>
        <w:t>……………………………………</w:t>
      </w:r>
    </w:p>
    <w:p>
      <w:pPr>
        <w:pStyle w:val="Normal.0"/>
        <w:rPr>
          <w:rFonts w:ascii="Calibri" w:cs="Calibri" w:hAnsi="Calibri" w:eastAsia="Calibri"/>
        </w:rPr>
      </w:pPr>
    </w:p>
    <w:p>
      <w:pPr>
        <w:pStyle w:val="Normal.0"/>
        <w:rPr>
          <w:rFonts w:ascii="Calibri" w:cs="Calibri" w:hAnsi="Calibri" w:eastAsia="Calibri"/>
        </w:rPr>
      </w:pPr>
      <w:r>
        <w:rPr>
          <w:rFonts w:ascii="Calibri" w:cs="Calibri" w:hAnsi="Calibri" w:eastAsia="Calibri"/>
          <w:rtl w:val="0"/>
          <w:lang w:val="en-US"/>
        </w:rPr>
        <w:t xml:space="preserve">Email address </w:t>
      </w:r>
      <w:r>
        <w:rPr>
          <w:rFonts w:ascii="Calibri" w:cs="Calibri" w:hAnsi="Calibri" w:eastAsia="Calibri"/>
          <w:rtl w:val="0"/>
          <w:lang w:val="en-US"/>
        </w:rPr>
        <w:t>………………………………………………………………</w:t>
      </w:r>
      <w:r>
        <w:rPr>
          <w:rFonts w:ascii="Calibri" w:cs="Calibri" w:hAnsi="Calibri" w:eastAsia="Calibri"/>
          <w:rtl w:val="0"/>
          <w:lang w:val="en-US"/>
        </w:rPr>
        <w:t>.</w:t>
        <w:tab/>
        <w:t xml:space="preserve">Mobile </w:t>
      </w:r>
      <w:r>
        <w:rPr>
          <w:rFonts w:ascii="Calibri" w:cs="Calibri" w:hAnsi="Calibri" w:eastAsia="Calibri"/>
          <w:rtl w:val="0"/>
          <w:lang w:val="en-US"/>
        </w:rPr>
        <w:t>…</w:t>
      </w:r>
      <w:r>
        <w:rPr>
          <w:rFonts w:ascii="Calibri" w:cs="Calibri" w:hAnsi="Calibri" w:eastAsia="Calibri"/>
          <w:rtl w:val="0"/>
          <w:lang w:val="en-US"/>
        </w:rPr>
        <w:t>...</w:t>
      </w:r>
      <w:r>
        <w:rPr>
          <w:rFonts w:ascii="Calibri" w:cs="Calibri" w:hAnsi="Calibri" w:eastAsia="Calibri"/>
          <w:rtl w:val="0"/>
          <w:lang w:val="en-US"/>
        </w:rPr>
        <w:t>………………………………………………</w:t>
      </w:r>
      <w:r>
        <w:rPr>
          <w:rFonts w:ascii="Calibri" w:cs="Calibri" w:hAnsi="Calibri" w:eastAsia="Calibri"/>
          <w:rtl w:val="0"/>
          <w:lang w:val="en-US"/>
        </w:rPr>
        <w:t>..</w:t>
      </w:r>
    </w:p>
    <w:p>
      <w:pPr>
        <w:pStyle w:val="Normal.0"/>
        <w:rPr>
          <w:rFonts w:ascii="Calibri" w:cs="Calibri" w:hAnsi="Calibri" w:eastAsia="Calibri"/>
        </w:rPr>
      </w:pPr>
    </w:p>
    <w:p>
      <w:pPr>
        <w:pStyle w:val="Normal.0"/>
        <w:rPr>
          <w:sz w:val="28"/>
          <w:szCs w:val="28"/>
        </w:rPr>
      </w:pPr>
    </w:p>
    <w:p>
      <w:pPr>
        <w:pStyle w:val="Normal.0"/>
        <w:jc w:val="center"/>
        <w:rPr>
          <w:sz w:val="28"/>
          <w:szCs w:val="28"/>
        </w:rPr>
      </w:pPr>
      <w:r>
        <w:rPr>
          <w:sz w:val="28"/>
          <w:szCs w:val="28"/>
          <w:rtl w:val="0"/>
          <w:lang w:val="en-US"/>
        </w:rPr>
        <w:t>Next of Kin Form, please return with your entry</w:t>
      </w:r>
    </w:p>
    <w:p>
      <w:pPr>
        <w:pStyle w:val="Normal.0"/>
        <w:jc w:val="both"/>
      </w:pPr>
    </w:p>
    <w:tbl>
      <w:tblPr>
        <w:tblW w:w="946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40"/>
        <w:gridCol w:w="6622"/>
      </w:tblGrid>
      <w:tr>
        <w:tblPrEx>
          <w:shd w:val="clear" w:color="auto" w:fill="ced7e7"/>
        </w:tblPrEx>
        <w:trPr>
          <w:trHeight w:val="570" w:hRule="atLeast"/>
        </w:trPr>
        <w:tc>
          <w:tcPr>
            <w:tcW w:type="dxa" w:w="2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Competitor name:</w:t>
            </w:r>
            <w:r>
              <w:rPr/>
            </w:r>
          </w:p>
        </w:tc>
        <w:tc>
          <w:tcPr>
            <w:tcW w:type="dxa" w:w="6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w:t>
            </w:r>
          </w:p>
        </w:tc>
      </w:tr>
      <w:tr>
        <w:tblPrEx>
          <w:shd w:val="clear" w:color="auto" w:fill="ced7e7"/>
        </w:tblPrEx>
        <w:trPr>
          <w:trHeight w:val="570" w:hRule="atLeast"/>
        </w:trPr>
        <w:tc>
          <w:tcPr>
            <w:tcW w:type="dxa" w:w="2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Horse:</w:t>
            </w:r>
            <w:r>
              <w:rPr/>
            </w:r>
          </w:p>
        </w:tc>
        <w:tc>
          <w:tcPr>
            <w:tcW w:type="dxa" w:w="6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w:t>
            </w:r>
          </w:p>
        </w:tc>
      </w:tr>
      <w:tr>
        <w:tblPrEx>
          <w:shd w:val="clear" w:color="auto" w:fill="ced7e7"/>
        </w:tblPrEx>
        <w:trPr>
          <w:trHeight w:val="570" w:hRule="atLeast"/>
        </w:trPr>
        <w:tc>
          <w:tcPr>
            <w:tcW w:type="dxa" w:w="2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Transport registration:</w:t>
            </w:r>
            <w:r>
              <w:rPr/>
            </w:r>
          </w:p>
        </w:tc>
        <w:tc>
          <w:tcPr>
            <w:tcW w:type="dxa" w:w="6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w:t>
            </w:r>
          </w:p>
        </w:tc>
      </w:tr>
      <w:tr>
        <w:tblPrEx>
          <w:shd w:val="clear" w:color="auto" w:fill="ced7e7"/>
        </w:tblPrEx>
        <w:trPr>
          <w:trHeight w:val="1410" w:hRule="atLeast"/>
        </w:trPr>
        <w:tc>
          <w:tcPr>
            <w:tcW w:type="dxa" w:w="2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pPr>
            <w:r>
              <w:rPr>
                <w:rtl w:val="0"/>
                <w:lang w:val="en-US"/>
              </w:rPr>
              <w:t>Next of kin:</w:t>
            </w:r>
          </w:p>
          <w:p>
            <w:pPr>
              <w:pStyle w:val="Normal.0"/>
              <w:bidi w:val="0"/>
              <w:ind w:left="0" w:right="0" w:firstLine="0"/>
              <w:jc w:val="left"/>
              <w:rPr>
                <w:rtl w:val="0"/>
              </w:rPr>
            </w:pPr>
            <w:r>
              <w:rPr>
                <w:rtl w:val="0"/>
                <w:lang w:val="en-US"/>
              </w:rPr>
              <w:t>Relationship, name, address, tel. no.</w:t>
            </w:r>
          </w:p>
          <w:p>
            <w:pPr>
              <w:pStyle w:val="Normal.0"/>
            </w:pPr>
            <w:r>
              <w:rPr>
                <w:lang w:val="en-US"/>
              </w:rPr>
            </w:r>
          </w:p>
        </w:tc>
        <w:tc>
          <w:tcPr>
            <w:tcW w:type="dxa" w:w="6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w:t>
            </w:r>
            <w:r>
              <w:rPr/>
            </w:r>
          </w:p>
        </w:tc>
      </w:tr>
    </w:tbl>
    <w:p>
      <w:pPr>
        <w:pStyle w:val="Normal.0"/>
        <w:widowControl w:val="0"/>
        <w:jc w:val="both"/>
      </w:pPr>
    </w:p>
    <w:p>
      <w:pPr>
        <w:pStyle w:val="Normal.0"/>
        <w:rPr>
          <w:rFonts w:ascii="Calibri" w:cs="Calibri" w:hAnsi="Calibri" w:eastAsia="Calibri"/>
          <w:i w:val="1"/>
          <w:iCs w:val="1"/>
        </w:rPr>
      </w:pPr>
    </w:p>
    <w:p>
      <w:pPr>
        <w:pStyle w:val="Normal.0"/>
      </w:pPr>
      <w:r>
        <w:rPr>
          <w:rFonts w:ascii="Calibri" w:cs="Calibri" w:hAnsi="Calibri" w:eastAsia="Calibri"/>
          <w:i w:val="1"/>
          <w:iCs w:val="1"/>
        </w:rPr>
        <w:br w:type="page"/>
      </w:r>
    </w:p>
    <w:sectPr>
      <w:headerReference w:type="default" r:id="rId6"/>
      <w:footerReference w:type="default" r:id="rId7"/>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Eras Medium ITC">
    <w:charset w:val="00"/>
    <w:family w:val="roman"/>
    <w:pitch w:val="default"/>
  </w:font>
  <w:font w:name="Trebuchet MS">
    <w:charset w:val="00"/>
    <w:family w:val="roman"/>
    <w:pitch w:val="default"/>
  </w:font>
  <w:font w:name="Monotype Corsiva">
    <w:charset w:val="00"/>
    <w:family w:val="roman"/>
    <w:pitch w:val="default"/>
  </w:font>
  <w:font w:name="Calibri">
    <w:charset w:val="00"/>
    <w:family w:val="roman"/>
    <w:pitch w:val="default"/>
  </w:font>
  <w:font w:name="Courier Ne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Index 8,No Spacing1">
    <w:name w:val="Index 8"/>
    <w:next w:val="Index 8,No Spacing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Eras Medium ITC" w:cs="Eras Medium ITC" w:hAnsi="Eras Medium ITC" w:eastAsia="Eras Medium ITC"/>
      <w:b w:val="1"/>
      <w:bCs w:val="1"/>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2">
    <w:name w:val="Heading 2"/>
    <w:next w:val="Normal.0"/>
    <w:pPr>
      <w:keepNext w:val="0"/>
      <w:keepLines w:val="0"/>
      <w:pageBreakBefore w:val="0"/>
      <w:widowControl w:val="1"/>
      <w:shd w:val="clear" w:color="auto" w:fill="auto"/>
      <w:suppressAutoHyphens w:val="0"/>
      <w:bidi w:val="0"/>
      <w:spacing w:before="0" w:after="0" w:line="240" w:lineRule="auto"/>
      <w:ind w:left="0" w:right="0" w:firstLine="0"/>
      <w:jc w:val="center"/>
      <w:outlineLvl w:val="1"/>
    </w:pPr>
    <w:rPr>
      <w:rFonts w:ascii="Monotype Corsiva" w:cs="Monotype Corsiva" w:hAnsi="Monotype Corsiva" w:eastAsia="Monotype Corsiva"/>
      <w:b w:val="0"/>
      <w:bCs w:val="0"/>
      <w:i w:val="1"/>
      <w:iCs w:val="1"/>
      <w:caps w:val="0"/>
      <w:smallCaps w:val="0"/>
      <w:strike w:val="0"/>
      <w:dstrike w:val="0"/>
      <w:outline w:val="0"/>
      <w:color w:val="000000"/>
      <w:spacing w:val="0"/>
      <w:kern w:val="0"/>
      <w:position w:val="0"/>
      <w:sz w:val="96"/>
      <w:szCs w:val="96"/>
      <w:u w:val="none" w:color="000000"/>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Eras Medium ITC" w:cs="Eras Medium ITC" w:hAnsi="Eras Medium ITC" w:eastAsia="Eras Medium ITC"/>
      <w:b w:val="1"/>
      <w:bCs w:val="1"/>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Body Text 2">
    <w:name w:val="Body Text 2"/>
    <w:next w:val="TOC 6,Body Text 2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TOC 6,Body Text 21">
    <w:name w:val="TOC 6"/>
    <w:next w:val="TOC 6,Body Text 2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